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EF1D9A" w:rsidR="00DA5E88" w:rsidP="00DA5E88" w:rsidRDefault="00E46A5A" w14:paraId="72DFA614" w14:textId="5A98C136">
      <w:pPr>
        <w:spacing w:after="0"/>
        <w:jc w:val="center"/>
        <w:rPr>
          <w:rFonts w:ascii="Comic Sans MS" w:hAnsi="Comic Sans MS"/>
          <w:sz w:val="72"/>
          <w:szCs w:val="72"/>
        </w:rPr>
      </w:pPr>
      <w:bookmarkStart w:name="_Hlk113007270" w:id="0"/>
      <w:r>
        <w:rPr>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0393DF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DA5E88" w:rsidP="4B2B9F16" w:rsidRDefault="00E46A5A" w14:paraId="08C8F4FF" w14:textId="5115CF83">
      <w:pPr>
        <w:spacing w:after="0"/>
        <w:jc w:val="center"/>
        <w:rPr>
          <w:rFonts w:ascii="Comic Sans MS" w:hAnsi="Comic Sans MS"/>
          <w:sz w:val="72"/>
          <w:szCs w:val="72"/>
        </w:rPr>
      </w:pPr>
      <w:r>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EF1D9A" w:rsidR="00E46A5A" w:rsidP="4B2B9F16" w:rsidRDefault="00E46A5A" w14:paraId="7E047949" w14:textId="77777777">
      <w:pPr>
        <w:spacing w:after="0"/>
        <w:jc w:val="center"/>
        <w:rPr>
          <w:rFonts w:ascii="Comic Sans MS" w:hAnsi="Comic Sans MS"/>
          <w:sz w:val="72"/>
          <w:szCs w:val="72"/>
        </w:rPr>
      </w:pPr>
    </w:p>
    <w:bookmarkEnd w:id="0"/>
    <w:p w:rsidRPr="00EF1D9A" w:rsidR="00BF14AF" w:rsidP="008112F5" w:rsidRDefault="008112F5" w14:paraId="506FC51C" w14:textId="548DB0C3">
      <w:pPr>
        <w:jc w:val="center"/>
      </w:pPr>
      <w:r w:rsidRPr="008112F5">
        <w:rPr>
          <w:rFonts w:ascii="Comic Sans MS" w:hAnsi="Comic Sans MS"/>
          <w:b/>
          <w:bCs/>
          <w:sz w:val="72"/>
          <w:szCs w:val="72"/>
        </w:rPr>
        <w:t>Risk Management Policy</w:t>
      </w:r>
    </w:p>
    <w:p w:rsidRPr="00EF1D9A" w:rsidR="00DA5E88" w:rsidRDefault="00DA5E88" w14:paraId="56935A1E" w14:textId="77777777"/>
    <w:p w:rsidRPr="00EF1D9A" w:rsidR="00DA5E88" w:rsidRDefault="00DA5E88" w14:paraId="70CB96BD" w14:textId="77777777"/>
    <w:p w:rsidRPr="00EF1D9A" w:rsidR="00DA5E88" w:rsidRDefault="00DA5E88" w14:paraId="5FDA23B9" w14:textId="77777777"/>
    <w:p w:rsidRPr="00EF1D9A" w:rsidR="00DA5E88" w:rsidRDefault="00DA5E88" w14:paraId="6E6EE9D7" w14:textId="77777777"/>
    <w:p w:rsidRPr="00EF1D9A" w:rsidR="00DA5E88" w:rsidRDefault="00DA5E88" w14:paraId="1ED052CC" w14:textId="77777777"/>
    <w:tbl>
      <w:tblPr>
        <w:tblStyle w:val="TableGrid"/>
        <w:tblW w:w="0" w:type="auto"/>
        <w:tblInd w:w="0" w:type="dxa"/>
        <w:tblLook w:val="04A0" w:firstRow="1" w:lastRow="0" w:firstColumn="1" w:lastColumn="0" w:noHBand="0" w:noVBand="1"/>
      </w:tblPr>
      <w:tblGrid>
        <w:gridCol w:w="5228"/>
        <w:gridCol w:w="5228"/>
      </w:tblGrid>
      <w:tr w:rsidRPr="00EF1D9A" w:rsidR="00EF1D9A" w:rsidTr="01D81B04" w14:paraId="024481D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499CFF0"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0BCAE875" w14:textId="4157A988">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Suzy Hollett and Emily Anderson</w:t>
            </w:r>
          </w:p>
        </w:tc>
      </w:tr>
      <w:tr w:rsidRPr="00EF1D9A" w:rsidR="00EF1D9A" w:rsidTr="01D81B04" w14:paraId="14DBE8A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934A99C"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145B7D20" w14:textId="1B602CE9">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18-06-2026</w:t>
            </w:r>
          </w:p>
        </w:tc>
      </w:tr>
      <w:tr w:rsidRPr="00EF1D9A" w:rsidR="00EF1D9A" w:rsidTr="01D81B04" w14:paraId="28514587" w14:textId="77777777">
        <w:trPr>
          <w:trHeight w:val="133"/>
        </w:trPr>
        <w:tc>
          <w:tcPr>
            <w:tcW w:w="5228" w:type="dxa"/>
            <w:tcBorders>
              <w:top w:val="single" w:color="auto" w:sz="4" w:space="0"/>
              <w:left w:val="nil"/>
              <w:bottom w:val="single" w:color="auto" w:sz="4" w:space="0"/>
              <w:right w:val="nil"/>
            </w:tcBorders>
          </w:tcPr>
          <w:p w:rsidRPr="00EF1D9A" w:rsidR="00AD65AD" w:rsidP="003B145E" w:rsidRDefault="00AD65AD" w14:paraId="53781E36"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EF1D9A" w:rsidR="00AD65AD" w:rsidP="003B145E" w:rsidRDefault="00AD65AD" w14:paraId="422BE086" w14:textId="77777777">
            <w:pPr>
              <w:spacing w:after="0"/>
              <w:rPr>
                <w:rFonts w:ascii="Comic Sans MS" w:hAnsi="Comic Sans MS" w:eastAsiaTheme="minorHAnsi" w:cstheme="minorBidi"/>
                <w:sz w:val="22"/>
                <w:szCs w:val="22"/>
              </w:rPr>
            </w:pPr>
          </w:p>
        </w:tc>
      </w:tr>
      <w:tr w:rsidRPr="00EF1D9A" w:rsidR="00EF1D9A" w:rsidTr="01D81B04" w14:paraId="0CF513D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50E52582"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03B145E" w:rsidRDefault="00AD65AD" w14:paraId="01DCC16D"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Sara Llewellyn (School Leader-CEO)</w:t>
            </w:r>
          </w:p>
        </w:tc>
      </w:tr>
      <w:tr w:rsidRPr="00EF1D9A" w:rsidR="00AD65AD" w:rsidTr="01D81B04" w14:paraId="4460CD06"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107F80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9C20C5B" w14:textId="5EB8688A">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19-06-2026</w:t>
            </w:r>
          </w:p>
        </w:tc>
      </w:tr>
    </w:tbl>
    <w:p w:rsidRPr="00EF1D9A" w:rsidR="00AD65AD" w:rsidP="00AD65AD" w:rsidRDefault="00AD65AD" w14:paraId="50A625B9"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5228"/>
        <w:gridCol w:w="5228"/>
      </w:tblGrid>
      <w:tr w:rsidRPr="00EF1D9A" w:rsidR="00AD65AD" w:rsidTr="01D81B04" w14:paraId="38B15F8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10217C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8561005" w14:textId="53E4D44C">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19-06-2027</w:t>
            </w:r>
          </w:p>
        </w:tc>
      </w:tr>
    </w:tbl>
    <w:p w:rsidRPr="00EF1D9A" w:rsidR="00DA5E88" w:rsidRDefault="00DA5E88" w14:paraId="6A7D8305" w14:textId="77777777"/>
    <w:p w:rsidRPr="00EF1D9A" w:rsidR="00DA5E88" w:rsidRDefault="00DA5E88" w14:paraId="10C4C9C0" w14:textId="77777777"/>
    <w:p w:rsidR="00383690" w:rsidP="00C14F85" w:rsidRDefault="00383690" w14:paraId="1055E425" w14:textId="77777777">
      <w:pPr>
        <w:spacing w:after="0" w:line="360" w:lineRule="auto"/>
        <w:rPr>
          <w:rFonts w:ascii="Comic Sans MS" w:hAnsi="Comic Sans MS" w:eastAsia="Times New Roman" w:cs="Arial"/>
          <w:sz w:val="22"/>
          <w:szCs w:val="22"/>
          <w:u w:val="single"/>
          <w:lang w:eastAsia="en-GB"/>
        </w:rPr>
      </w:pPr>
    </w:p>
    <w:p w:rsidR="00E46A5A" w:rsidP="00C14F85" w:rsidRDefault="00E46A5A" w14:paraId="716E861D" w14:textId="77777777">
      <w:pPr>
        <w:spacing w:after="0" w:line="360" w:lineRule="auto"/>
        <w:rPr>
          <w:rFonts w:ascii="Comic Sans MS" w:hAnsi="Comic Sans MS" w:eastAsia="Times New Roman" w:cs="Arial"/>
          <w:sz w:val="22"/>
          <w:szCs w:val="22"/>
          <w:u w:val="single"/>
          <w:lang w:eastAsia="en-GB"/>
        </w:rPr>
      </w:pPr>
    </w:p>
    <w:p w:rsidRPr="008112F5" w:rsidR="008112F5" w:rsidP="008112F5" w:rsidRDefault="008112F5" w14:paraId="0172A2AE" w14:textId="77777777">
      <w:pPr>
        <w:pStyle w:val="Head1"/>
      </w:pPr>
      <w:r w:rsidRPr="008112F5">
        <w:lastRenderedPageBreak/>
        <w:t>1. Policy Statement</w:t>
      </w:r>
    </w:p>
    <w:p w:rsidR="008112F5" w:rsidP="008112F5" w:rsidRDefault="008112F5" w14:paraId="741ACAC7" w14:textId="77777777">
      <w:pPr>
        <w:pStyle w:val="Head1"/>
        <w:rPr>
          <w:rFonts w:ascii="Comic Sans MS" w:hAnsi="Comic Sans MS"/>
          <w:b w:val="0"/>
          <w:bCs/>
          <w:color w:val="auto"/>
          <w:sz w:val="22"/>
          <w:szCs w:val="22"/>
        </w:rPr>
      </w:pPr>
    </w:p>
    <w:p w:rsidRPr="008112F5" w:rsidR="008112F5" w:rsidP="008112F5" w:rsidRDefault="008112F5" w14:paraId="25D79620" w14:textId="69581B43">
      <w:pPr>
        <w:pStyle w:val="Head1"/>
        <w:rPr>
          <w:rFonts w:ascii="Comic Sans MS" w:hAnsi="Comic Sans MS"/>
          <w:b w:val="0"/>
          <w:bCs/>
          <w:color w:val="auto"/>
          <w:sz w:val="22"/>
          <w:szCs w:val="22"/>
        </w:rPr>
      </w:pPr>
      <w:r w:rsidRPr="008112F5">
        <w:rPr>
          <w:rFonts w:ascii="Comic Sans MS" w:hAnsi="Comic Sans MS"/>
          <w:b w:val="0"/>
          <w:bCs/>
          <w:color w:val="auto"/>
          <w:sz w:val="22"/>
          <w:szCs w:val="22"/>
        </w:rPr>
        <w:t>Louie’s Helping Hands is committed to effective risk management to ensure the safety of children, families, staff and volunteers, and to protect the charity’s assets, reputation and operations.</w:t>
      </w:r>
    </w:p>
    <w:p w:rsidR="008112F5" w:rsidP="008112F5" w:rsidRDefault="008112F5" w14:paraId="7B0A7D9F" w14:textId="77777777">
      <w:pPr>
        <w:pStyle w:val="Head1"/>
        <w:rPr>
          <w:rFonts w:ascii="Comic Sans MS" w:hAnsi="Comic Sans MS"/>
          <w:b w:val="0"/>
          <w:bCs/>
          <w:color w:val="auto"/>
          <w:sz w:val="22"/>
          <w:szCs w:val="22"/>
        </w:rPr>
      </w:pPr>
    </w:p>
    <w:p w:rsidRPr="008112F5" w:rsidR="008112F5" w:rsidP="008112F5" w:rsidRDefault="008112F5" w14:paraId="5AA703D8" w14:textId="42E234A5">
      <w:pPr>
        <w:pStyle w:val="Head1"/>
        <w:rPr>
          <w:rFonts w:ascii="Comic Sans MS" w:hAnsi="Comic Sans MS"/>
          <w:b w:val="0"/>
          <w:bCs/>
          <w:color w:val="auto"/>
          <w:sz w:val="22"/>
          <w:szCs w:val="22"/>
        </w:rPr>
      </w:pPr>
      <w:r w:rsidRPr="008112F5">
        <w:rPr>
          <w:rFonts w:ascii="Comic Sans MS" w:hAnsi="Comic Sans MS"/>
          <w:b w:val="0"/>
          <w:bCs/>
          <w:color w:val="auto"/>
          <w:sz w:val="22"/>
          <w:szCs w:val="22"/>
        </w:rPr>
        <w:t>We recognise that risk is inherent in all activities, particularly when supporting children with complex needs. We aim to identify, assess and manage risks proactively to minimise harm and ensure safe, high-quality provision.</w:t>
      </w:r>
    </w:p>
    <w:p w:rsidRPr="008112F5" w:rsidR="008112F5" w:rsidP="008112F5" w:rsidRDefault="008112F5" w14:paraId="544B5FFA" w14:textId="77777777">
      <w:pPr>
        <w:pStyle w:val="Head1"/>
        <w:rPr>
          <w:rFonts w:ascii="Comic Sans MS" w:hAnsi="Comic Sans MS"/>
          <w:b w:val="0"/>
          <w:bCs/>
          <w:color w:val="auto"/>
          <w:sz w:val="22"/>
          <w:szCs w:val="22"/>
        </w:rPr>
      </w:pPr>
    </w:p>
    <w:p w:rsidRPr="008112F5" w:rsidR="008112F5" w:rsidP="008112F5" w:rsidRDefault="008112F5" w14:paraId="6AADEE8E" w14:textId="77777777">
      <w:pPr>
        <w:pStyle w:val="Head1"/>
      </w:pPr>
      <w:r w:rsidRPr="008112F5">
        <w:t>2. Purpose</w:t>
      </w:r>
    </w:p>
    <w:p w:rsidR="008112F5" w:rsidP="008112F5" w:rsidRDefault="008112F5" w14:paraId="0B278461" w14:textId="77777777">
      <w:pPr>
        <w:pStyle w:val="Head1"/>
        <w:rPr>
          <w:rFonts w:ascii="Comic Sans MS" w:hAnsi="Comic Sans MS"/>
          <w:b w:val="0"/>
          <w:bCs/>
          <w:color w:val="auto"/>
          <w:sz w:val="22"/>
          <w:szCs w:val="22"/>
        </w:rPr>
      </w:pPr>
    </w:p>
    <w:p w:rsidRPr="008112F5" w:rsidR="008112F5" w:rsidP="008112F5" w:rsidRDefault="008112F5" w14:paraId="2DA5BDA4" w14:textId="5C823B3D">
      <w:pPr>
        <w:pStyle w:val="Head1"/>
        <w:rPr>
          <w:rFonts w:ascii="Comic Sans MS" w:hAnsi="Comic Sans MS"/>
          <w:b w:val="0"/>
          <w:bCs/>
          <w:color w:val="auto"/>
          <w:sz w:val="22"/>
          <w:szCs w:val="22"/>
        </w:rPr>
      </w:pPr>
      <w:r w:rsidRPr="008112F5">
        <w:rPr>
          <w:rFonts w:ascii="Comic Sans MS" w:hAnsi="Comic Sans MS"/>
          <w:b w:val="0"/>
          <w:bCs/>
          <w:color w:val="auto"/>
          <w:sz w:val="22"/>
          <w:szCs w:val="22"/>
        </w:rPr>
        <w:t>This policy aims to:</w:t>
      </w:r>
    </w:p>
    <w:p w:rsidRPr="008112F5" w:rsidR="008112F5" w:rsidP="008112F5" w:rsidRDefault="008112F5" w14:paraId="393DDEB2" w14:textId="77777777">
      <w:pPr>
        <w:pStyle w:val="Head1"/>
        <w:numPr>
          <w:ilvl w:val="0"/>
          <w:numId w:val="16"/>
        </w:numPr>
        <w:rPr>
          <w:rFonts w:ascii="Comic Sans MS" w:hAnsi="Comic Sans MS"/>
          <w:b w:val="0"/>
          <w:bCs/>
          <w:color w:val="auto"/>
          <w:sz w:val="22"/>
          <w:szCs w:val="22"/>
        </w:rPr>
      </w:pPr>
      <w:r w:rsidRPr="008112F5">
        <w:rPr>
          <w:rFonts w:ascii="Comic Sans MS" w:hAnsi="Comic Sans MS"/>
          <w:b w:val="0"/>
          <w:bCs/>
          <w:color w:val="auto"/>
          <w:sz w:val="22"/>
          <w:szCs w:val="22"/>
        </w:rPr>
        <w:t>Identify and manage risks that may affect the charity</w:t>
      </w:r>
    </w:p>
    <w:p w:rsidRPr="008112F5" w:rsidR="008112F5" w:rsidP="008112F5" w:rsidRDefault="008112F5" w14:paraId="15952025" w14:textId="77777777">
      <w:pPr>
        <w:pStyle w:val="Head1"/>
        <w:numPr>
          <w:ilvl w:val="0"/>
          <w:numId w:val="16"/>
        </w:numPr>
        <w:rPr>
          <w:rFonts w:ascii="Comic Sans MS" w:hAnsi="Comic Sans MS"/>
          <w:b w:val="0"/>
          <w:bCs/>
          <w:color w:val="auto"/>
          <w:sz w:val="22"/>
          <w:szCs w:val="22"/>
        </w:rPr>
      </w:pPr>
      <w:r w:rsidRPr="008112F5">
        <w:rPr>
          <w:rFonts w:ascii="Comic Sans MS" w:hAnsi="Comic Sans MS"/>
          <w:b w:val="0"/>
          <w:bCs/>
          <w:color w:val="auto"/>
          <w:sz w:val="22"/>
          <w:szCs w:val="22"/>
        </w:rPr>
        <w:t>Protect children, staff, volunteers and stakeholders</w:t>
      </w:r>
    </w:p>
    <w:p w:rsidRPr="008112F5" w:rsidR="008112F5" w:rsidP="008112F5" w:rsidRDefault="008112F5" w14:paraId="14FED7E0" w14:textId="77777777">
      <w:pPr>
        <w:pStyle w:val="Head1"/>
        <w:numPr>
          <w:ilvl w:val="0"/>
          <w:numId w:val="16"/>
        </w:numPr>
        <w:rPr>
          <w:rFonts w:ascii="Comic Sans MS" w:hAnsi="Comic Sans MS"/>
          <w:b w:val="0"/>
          <w:bCs/>
          <w:color w:val="auto"/>
          <w:sz w:val="22"/>
          <w:szCs w:val="22"/>
        </w:rPr>
      </w:pPr>
      <w:r w:rsidRPr="008112F5">
        <w:rPr>
          <w:rFonts w:ascii="Comic Sans MS" w:hAnsi="Comic Sans MS"/>
          <w:b w:val="0"/>
          <w:bCs/>
          <w:color w:val="auto"/>
          <w:sz w:val="22"/>
          <w:szCs w:val="22"/>
        </w:rPr>
        <w:t>Support informed decision-making by Trustees</w:t>
      </w:r>
    </w:p>
    <w:p w:rsidRPr="008112F5" w:rsidR="008112F5" w:rsidP="008112F5" w:rsidRDefault="008112F5" w14:paraId="0FAC7B34" w14:textId="77777777">
      <w:pPr>
        <w:pStyle w:val="Head1"/>
        <w:numPr>
          <w:ilvl w:val="0"/>
          <w:numId w:val="16"/>
        </w:numPr>
        <w:rPr>
          <w:rFonts w:ascii="Comic Sans MS" w:hAnsi="Comic Sans MS"/>
          <w:b w:val="0"/>
          <w:bCs/>
          <w:color w:val="auto"/>
          <w:sz w:val="22"/>
          <w:szCs w:val="22"/>
        </w:rPr>
      </w:pPr>
      <w:r w:rsidRPr="008112F5">
        <w:rPr>
          <w:rFonts w:ascii="Comic Sans MS" w:hAnsi="Comic Sans MS"/>
          <w:b w:val="0"/>
          <w:bCs/>
          <w:color w:val="auto"/>
          <w:sz w:val="22"/>
          <w:szCs w:val="22"/>
        </w:rPr>
        <w:t>Ensure compliance with legal and regulatory requirements</w:t>
      </w:r>
    </w:p>
    <w:p w:rsidRPr="008112F5" w:rsidR="008112F5" w:rsidP="008112F5" w:rsidRDefault="008112F5" w14:paraId="66FF30A9" w14:textId="77777777">
      <w:pPr>
        <w:pStyle w:val="Head1"/>
        <w:rPr>
          <w:rFonts w:ascii="Comic Sans MS" w:hAnsi="Comic Sans MS"/>
          <w:b w:val="0"/>
          <w:bCs/>
          <w:color w:val="auto"/>
          <w:sz w:val="22"/>
          <w:szCs w:val="22"/>
        </w:rPr>
      </w:pPr>
    </w:p>
    <w:p w:rsidRPr="008112F5" w:rsidR="008112F5" w:rsidP="008112F5" w:rsidRDefault="008112F5" w14:paraId="3BE9C4DE" w14:textId="77777777">
      <w:pPr>
        <w:pStyle w:val="Head1"/>
      </w:pPr>
      <w:r w:rsidRPr="008112F5">
        <w:t>3. Scope</w:t>
      </w:r>
    </w:p>
    <w:p w:rsidR="008112F5" w:rsidP="008112F5" w:rsidRDefault="008112F5" w14:paraId="6D86DD6F" w14:textId="77777777">
      <w:pPr>
        <w:pStyle w:val="Head1"/>
        <w:rPr>
          <w:rFonts w:ascii="Comic Sans MS" w:hAnsi="Comic Sans MS"/>
          <w:b w:val="0"/>
          <w:bCs/>
          <w:color w:val="auto"/>
          <w:sz w:val="22"/>
          <w:szCs w:val="22"/>
        </w:rPr>
      </w:pPr>
    </w:p>
    <w:p w:rsidRPr="008112F5" w:rsidR="008112F5" w:rsidP="008112F5" w:rsidRDefault="008112F5" w14:paraId="1232575C" w14:textId="778968D0">
      <w:pPr>
        <w:pStyle w:val="Head1"/>
        <w:rPr>
          <w:rFonts w:ascii="Comic Sans MS" w:hAnsi="Comic Sans MS"/>
          <w:b w:val="0"/>
          <w:bCs/>
          <w:color w:val="auto"/>
          <w:sz w:val="22"/>
          <w:szCs w:val="22"/>
        </w:rPr>
      </w:pPr>
      <w:r w:rsidRPr="008112F5">
        <w:rPr>
          <w:rFonts w:ascii="Comic Sans MS" w:hAnsi="Comic Sans MS"/>
          <w:b w:val="0"/>
          <w:bCs/>
          <w:color w:val="auto"/>
          <w:sz w:val="22"/>
          <w:szCs w:val="22"/>
        </w:rPr>
        <w:t>This policy applies to:</w:t>
      </w:r>
    </w:p>
    <w:p w:rsidRPr="008112F5" w:rsidR="008112F5" w:rsidP="008112F5" w:rsidRDefault="008112F5" w14:paraId="42617CE9" w14:textId="77777777">
      <w:pPr>
        <w:pStyle w:val="Head1"/>
        <w:numPr>
          <w:ilvl w:val="0"/>
          <w:numId w:val="15"/>
        </w:numPr>
        <w:rPr>
          <w:rFonts w:ascii="Comic Sans MS" w:hAnsi="Comic Sans MS"/>
          <w:b w:val="0"/>
          <w:bCs/>
          <w:color w:val="auto"/>
          <w:sz w:val="22"/>
          <w:szCs w:val="22"/>
        </w:rPr>
      </w:pPr>
      <w:r w:rsidRPr="008112F5">
        <w:rPr>
          <w:rFonts w:ascii="Comic Sans MS" w:hAnsi="Comic Sans MS"/>
          <w:b w:val="0"/>
          <w:bCs/>
          <w:color w:val="auto"/>
          <w:sz w:val="22"/>
          <w:szCs w:val="22"/>
        </w:rPr>
        <w:t>All charity activities</w:t>
      </w:r>
    </w:p>
    <w:p w:rsidRPr="008112F5" w:rsidR="008112F5" w:rsidP="008112F5" w:rsidRDefault="008112F5" w14:paraId="3101DD39" w14:textId="77777777">
      <w:pPr>
        <w:pStyle w:val="Head1"/>
        <w:numPr>
          <w:ilvl w:val="0"/>
          <w:numId w:val="15"/>
        </w:numPr>
        <w:rPr>
          <w:rFonts w:ascii="Comic Sans MS" w:hAnsi="Comic Sans MS"/>
          <w:b w:val="0"/>
          <w:bCs/>
          <w:color w:val="auto"/>
          <w:sz w:val="22"/>
          <w:szCs w:val="22"/>
        </w:rPr>
      </w:pPr>
      <w:r w:rsidRPr="008112F5">
        <w:rPr>
          <w:rFonts w:ascii="Comic Sans MS" w:hAnsi="Comic Sans MS"/>
          <w:b w:val="0"/>
          <w:bCs/>
          <w:color w:val="auto"/>
          <w:sz w:val="22"/>
          <w:szCs w:val="22"/>
        </w:rPr>
        <w:t>Trustees, staff and volunteers</w:t>
      </w:r>
    </w:p>
    <w:p w:rsidRPr="008112F5" w:rsidR="008112F5" w:rsidP="008112F5" w:rsidRDefault="008112F5" w14:paraId="2F90A0BC" w14:textId="77777777">
      <w:pPr>
        <w:pStyle w:val="Head1"/>
        <w:numPr>
          <w:ilvl w:val="0"/>
          <w:numId w:val="15"/>
        </w:numPr>
        <w:rPr>
          <w:rFonts w:ascii="Comic Sans MS" w:hAnsi="Comic Sans MS"/>
          <w:b w:val="0"/>
          <w:bCs/>
          <w:color w:val="auto"/>
          <w:sz w:val="22"/>
          <w:szCs w:val="22"/>
        </w:rPr>
      </w:pPr>
      <w:r w:rsidRPr="008112F5">
        <w:rPr>
          <w:rFonts w:ascii="Comic Sans MS" w:hAnsi="Comic Sans MS"/>
          <w:b w:val="0"/>
          <w:bCs/>
          <w:color w:val="auto"/>
          <w:sz w:val="22"/>
          <w:szCs w:val="22"/>
        </w:rPr>
        <w:t>Service delivery, events and fundraising</w:t>
      </w:r>
    </w:p>
    <w:p w:rsidRPr="008112F5" w:rsidR="008112F5" w:rsidP="008112F5" w:rsidRDefault="008112F5" w14:paraId="0CF8707F" w14:textId="77777777">
      <w:pPr>
        <w:pStyle w:val="Head1"/>
        <w:rPr>
          <w:sz w:val="24"/>
          <w:szCs w:val="14"/>
        </w:rPr>
      </w:pPr>
    </w:p>
    <w:p w:rsidRPr="008112F5" w:rsidR="008112F5" w:rsidP="008112F5" w:rsidRDefault="008112F5" w14:paraId="32006CAA" w14:textId="77777777">
      <w:pPr>
        <w:pStyle w:val="Head1"/>
      </w:pPr>
      <w:r w:rsidRPr="008112F5">
        <w:t>4. Definition of Risk</w:t>
      </w:r>
    </w:p>
    <w:p w:rsidR="008112F5" w:rsidP="008112F5" w:rsidRDefault="008112F5" w14:paraId="61C382A2" w14:textId="77777777">
      <w:pPr>
        <w:pStyle w:val="Head1"/>
        <w:rPr>
          <w:rFonts w:ascii="Comic Sans MS" w:hAnsi="Comic Sans MS"/>
          <w:b w:val="0"/>
          <w:bCs/>
          <w:color w:val="auto"/>
          <w:sz w:val="22"/>
          <w:szCs w:val="22"/>
        </w:rPr>
      </w:pPr>
    </w:p>
    <w:p w:rsidRPr="008112F5" w:rsidR="008112F5" w:rsidP="008112F5" w:rsidRDefault="008112F5" w14:paraId="555575E5" w14:textId="146AD6EA">
      <w:pPr>
        <w:pStyle w:val="Head1"/>
        <w:rPr>
          <w:rFonts w:ascii="Comic Sans MS" w:hAnsi="Comic Sans MS"/>
          <w:b w:val="0"/>
          <w:bCs/>
          <w:color w:val="auto"/>
          <w:sz w:val="22"/>
          <w:szCs w:val="22"/>
        </w:rPr>
      </w:pPr>
      <w:r w:rsidRPr="008112F5">
        <w:rPr>
          <w:rFonts w:ascii="Comic Sans MS" w:hAnsi="Comic Sans MS"/>
          <w:b w:val="0"/>
          <w:bCs/>
          <w:color w:val="auto"/>
          <w:sz w:val="22"/>
          <w:szCs w:val="22"/>
        </w:rPr>
        <w:t>A risk is any situation or event that could:</w:t>
      </w:r>
    </w:p>
    <w:p w:rsidRPr="008112F5" w:rsidR="008112F5" w:rsidP="008112F5" w:rsidRDefault="008112F5" w14:paraId="60D56081" w14:textId="228506AA">
      <w:pPr>
        <w:pStyle w:val="Head1"/>
        <w:numPr>
          <w:ilvl w:val="0"/>
          <w:numId w:val="14"/>
        </w:numPr>
        <w:rPr>
          <w:rFonts w:ascii="Comic Sans MS" w:hAnsi="Comic Sans MS"/>
          <w:b w:val="0"/>
          <w:bCs/>
          <w:color w:val="auto"/>
          <w:sz w:val="22"/>
          <w:szCs w:val="22"/>
        </w:rPr>
      </w:pPr>
      <w:r>
        <w:rPr>
          <w:rFonts w:ascii="Comic Sans MS" w:hAnsi="Comic Sans MS"/>
          <w:b w:val="0"/>
          <w:bCs/>
          <w:color w:val="auto"/>
          <w:sz w:val="22"/>
          <w:szCs w:val="22"/>
        </w:rPr>
        <w:t>H</w:t>
      </w:r>
      <w:r w:rsidRPr="008112F5">
        <w:rPr>
          <w:rFonts w:ascii="Comic Sans MS" w:hAnsi="Comic Sans MS"/>
          <w:b w:val="0"/>
          <w:bCs/>
          <w:color w:val="auto"/>
          <w:sz w:val="22"/>
          <w:szCs w:val="22"/>
        </w:rPr>
        <w:t>arm a child, family member, staff or volunteer</w:t>
      </w:r>
    </w:p>
    <w:p w:rsidRPr="008112F5" w:rsidR="008112F5" w:rsidP="008112F5" w:rsidRDefault="008112F5" w14:paraId="74E41C09" w14:textId="77777777">
      <w:pPr>
        <w:pStyle w:val="Head1"/>
        <w:numPr>
          <w:ilvl w:val="0"/>
          <w:numId w:val="14"/>
        </w:numPr>
        <w:rPr>
          <w:rFonts w:ascii="Comic Sans MS" w:hAnsi="Comic Sans MS"/>
          <w:b w:val="0"/>
          <w:bCs/>
          <w:color w:val="auto"/>
          <w:sz w:val="22"/>
          <w:szCs w:val="22"/>
        </w:rPr>
      </w:pPr>
      <w:r w:rsidRPr="008112F5">
        <w:rPr>
          <w:rFonts w:ascii="Comic Sans MS" w:hAnsi="Comic Sans MS"/>
          <w:b w:val="0"/>
          <w:bCs/>
          <w:color w:val="auto"/>
          <w:sz w:val="22"/>
          <w:szCs w:val="22"/>
        </w:rPr>
        <w:t>Disrupt services or activities</w:t>
      </w:r>
    </w:p>
    <w:p w:rsidRPr="008112F5" w:rsidR="008112F5" w:rsidP="008112F5" w:rsidRDefault="008112F5" w14:paraId="6E148A0A" w14:textId="77777777">
      <w:pPr>
        <w:pStyle w:val="Head1"/>
        <w:numPr>
          <w:ilvl w:val="0"/>
          <w:numId w:val="14"/>
        </w:numPr>
        <w:rPr>
          <w:rFonts w:ascii="Comic Sans MS" w:hAnsi="Comic Sans MS"/>
          <w:b w:val="0"/>
          <w:bCs/>
          <w:color w:val="auto"/>
          <w:sz w:val="22"/>
          <w:szCs w:val="22"/>
        </w:rPr>
      </w:pPr>
      <w:r w:rsidRPr="008112F5">
        <w:rPr>
          <w:rFonts w:ascii="Comic Sans MS" w:hAnsi="Comic Sans MS"/>
          <w:b w:val="0"/>
          <w:bCs/>
          <w:color w:val="auto"/>
          <w:sz w:val="22"/>
          <w:szCs w:val="22"/>
        </w:rPr>
        <w:t>Cause financial loss</w:t>
      </w:r>
    </w:p>
    <w:p w:rsidRPr="008112F5" w:rsidR="008112F5" w:rsidP="008112F5" w:rsidRDefault="008112F5" w14:paraId="25009CBE" w14:textId="77777777">
      <w:pPr>
        <w:pStyle w:val="Head1"/>
        <w:numPr>
          <w:ilvl w:val="0"/>
          <w:numId w:val="14"/>
        </w:numPr>
        <w:rPr>
          <w:rFonts w:ascii="Comic Sans MS" w:hAnsi="Comic Sans MS"/>
          <w:b w:val="0"/>
          <w:bCs/>
          <w:color w:val="auto"/>
          <w:sz w:val="22"/>
          <w:szCs w:val="22"/>
        </w:rPr>
      </w:pPr>
      <w:r w:rsidRPr="008112F5">
        <w:rPr>
          <w:rFonts w:ascii="Comic Sans MS" w:hAnsi="Comic Sans MS"/>
          <w:b w:val="0"/>
          <w:bCs/>
          <w:color w:val="auto"/>
          <w:sz w:val="22"/>
          <w:szCs w:val="22"/>
        </w:rPr>
        <w:t>Damage the charity’s reputation</w:t>
      </w:r>
    </w:p>
    <w:p w:rsidRPr="008112F5" w:rsidR="008112F5" w:rsidP="008112F5" w:rsidRDefault="008112F5" w14:paraId="2389E949" w14:textId="77777777">
      <w:pPr>
        <w:pStyle w:val="Head1"/>
        <w:rPr>
          <w:rFonts w:ascii="Comic Sans MS" w:hAnsi="Comic Sans MS"/>
          <w:b w:val="0"/>
          <w:bCs/>
          <w:color w:val="auto"/>
          <w:sz w:val="22"/>
          <w:szCs w:val="22"/>
        </w:rPr>
      </w:pPr>
    </w:p>
    <w:p w:rsidRPr="008112F5" w:rsidR="008112F5" w:rsidP="008112F5" w:rsidRDefault="008112F5" w14:paraId="0702B0E3" w14:textId="77777777">
      <w:pPr>
        <w:pStyle w:val="Head1"/>
      </w:pPr>
      <w:r w:rsidRPr="008112F5">
        <w:t>5. Risk Management Principles</w:t>
      </w:r>
    </w:p>
    <w:p w:rsidR="008112F5" w:rsidP="008112F5" w:rsidRDefault="008112F5" w14:paraId="2E81B783" w14:textId="77777777">
      <w:pPr>
        <w:pStyle w:val="Head1"/>
        <w:rPr>
          <w:rFonts w:ascii="Comic Sans MS" w:hAnsi="Comic Sans MS"/>
          <w:b w:val="0"/>
          <w:bCs/>
          <w:color w:val="auto"/>
          <w:sz w:val="22"/>
          <w:szCs w:val="22"/>
        </w:rPr>
      </w:pPr>
    </w:p>
    <w:p w:rsidRPr="008112F5" w:rsidR="008112F5" w:rsidP="008112F5" w:rsidRDefault="008112F5" w14:paraId="0D48A399" w14:textId="473745E8">
      <w:pPr>
        <w:pStyle w:val="Head1"/>
        <w:rPr>
          <w:rFonts w:ascii="Comic Sans MS" w:hAnsi="Comic Sans MS"/>
          <w:b w:val="0"/>
          <w:bCs/>
          <w:color w:val="auto"/>
          <w:sz w:val="22"/>
          <w:szCs w:val="22"/>
        </w:rPr>
      </w:pPr>
      <w:r w:rsidRPr="008112F5">
        <w:rPr>
          <w:rFonts w:ascii="Comic Sans MS" w:hAnsi="Comic Sans MS"/>
          <w:b w:val="0"/>
          <w:bCs/>
          <w:color w:val="auto"/>
          <w:sz w:val="22"/>
          <w:szCs w:val="22"/>
        </w:rPr>
        <w:t>We will:</w:t>
      </w:r>
    </w:p>
    <w:p w:rsidRPr="008112F5" w:rsidR="008112F5" w:rsidP="008112F5" w:rsidRDefault="008112F5" w14:paraId="6DB85870" w14:textId="77777777">
      <w:pPr>
        <w:pStyle w:val="Head1"/>
        <w:numPr>
          <w:ilvl w:val="0"/>
          <w:numId w:val="13"/>
        </w:numPr>
        <w:rPr>
          <w:rFonts w:ascii="Comic Sans MS" w:hAnsi="Comic Sans MS"/>
          <w:b w:val="0"/>
          <w:bCs/>
          <w:color w:val="auto"/>
          <w:sz w:val="22"/>
          <w:szCs w:val="22"/>
        </w:rPr>
      </w:pPr>
      <w:r w:rsidRPr="008112F5">
        <w:rPr>
          <w:rFonts w:ascii="Comic Sans MS" w:hAnsi="Comic Sans MS"/>
          <w:b w:val="0"/>
          <w:bCs/>
          <w:color w:val="auto"/>
          <w:sz w:val="22"/>
          <w:szCs w:val="22"/>
        </w:rPr>
        <w:t>Identify risks in all areas of work</w:t>
      </w:r>
    </w:p>
    <w:p w:rsidRPr="008112F5" w:rsidR="008112F5" w:rsidP="008112F5" w:rsidRDefault="008112F5" w14:paraId="54259F8C" w14:textId="77777777">
      <w:pPr>
        <w:pStyle w:val="Head1"/>
        <w:numPr>
          <w:ilvl w:val="0"/>
          <w:numId w:val="13"/>
        </w:numPr>
        <w:rPr>
          <w:rFonts w:ascii="Comic Sans MS" w:hAnsi="Comic Sans MS"/>
          <w:b w:val="0"/>
          <w:bCs/>
          <w:color w:val="auto"/>
          <w:sz w:val="22"/>
          <w:szCs w:val="22"/>
        </w:rPr>
      </w:pPr>
      <w:r w:rsidRPr="008112F5">
        <w:rPr>
          <w:rFonts w:ascii="Comic Sans MS" w:hAnsi="Comic Sans MS"/>
          <w:b w:val="0"/>
          <w:bCs/>
          <w:color w:val="auto"/>
          <w:sz w:val="22"/>
          <w:szCs w:val="22"/>
        </w:rPr>
        <w:t>Assess likelihood and impact</w:t>
      </w:r>
    </w:p>
    <w:p w:rsidRPr="008112F5" w:rsidR="008112F5" w:rsidP="008112F5" w:rsidRDefault="008112F5" w14:paraId="42669633" w14:textId="77777777">
      <w:pPr>
        <w:pStyle w:val="Head1"/>
        <w:numPr>
          <w:ilvl w:val="0"/>
          <w:numId w:val="13"/>
        </w:numPr>
        <w:rPr>
          <w:rFonts w:ascii="Comic Sans MS" w:hAnsi="Comic Sans MS"/>
          <w:b w:val="0"/>
          <w:bCs/>
          <w:color w:val="auto"/>
          <w:sz w:val="22"/>
          <w:szCs w:val="22"/>
        </w:rPr>
      </w:pPr>
      <w:r w:rsidRPr="008112F5">
        <w:rPr>
          <w:rFonts w:ascii="Comic Sans MS" w:hAnsi="Comic Sans MS"/>
          <w:b w:val="0"/>
          <w:bCs/>
          <w:color w:val="auto"/>
          <w:sz w:val="22"/>
          <w:szCs w:val="22"/>
        </w:rPr>
        <w:t>Take reasonable steps to minimise risks</w:t>
      </w:r>
    </w:p>
    <w:p w:rsidRPr="008112F5" w:rsidR="008112F5" w:rsidP="008112F5" w:rsidRDefault="008112F5" w14:paraId="749D0248" w14:textId="77777777">
      <w:pPr>
        <w:pStyle w:val="Head1"/>
        <w:numPr>
          <w:ilvl w:val="0"/>
          <w:numId w:val="13"/>
        </w:numPr>
        <w:rPr>
          <w:rFonts w:ascii="Comic Sans MS" w:hAnsi="Comic Sans MS"/>
          <w:b w:val="0"/>
          <w:bCs/>
          <w:color w:val="auto"/>
          <w:sz w:val="22"/>
          <w:szCs w:val="22"/>
        </w:rPr>
      </w:pPr>
      <w:r w:rsidRPr="008112F5">
        <w:rPr>
          <w:rFonts w:ascii="Comic Sans MS" w:hAnsi="Comic Sans MS"/>
          <w:b w:val="0"/>
          <w:bCs/>
          <w:color w:val="auto"/>
          <w:sz w:val="22"/>
          <w:szCs w:val="22"/>
        </w:rPr>
        <w:t>Regularly review and update risks</w:t>
      </w:r>
    </w:p>
    <w:p w:rsidRPr="008112F5" w:rsidR="008112F5" w:rsidP="008112F5" w:rsidRDefault="008112F5" w14:paraId="466D899A" w14:textId="77777777">
      <w:pPr>
        <w:pStyle w:val="Head1"/>
        <w:numPr>
          <w:ilvl w:val="0"/>
          <w:numId w:val="13"/>
        </w:numPr>
        <w:rPr>
          <w:rFonts w:ascii="Comic Sans MS" w:hAnsi="Comic Sans MS"/>
          <w:b w:val="0"/>
          <w:bCs/>
          <w:color w:val="auto"/>
          <w:sz w:val="22"/>
          <w:szCs w:val="22"/>
        </w:rPr>
      </w:pPr>
      <w:r w:rsidRPr="008112F5">
        <w:rPr>
          <w:rFonts w:ascii="Comic Sans MS" w:hAnsi="Comic Sans MS"/>
          <w:b w:val="0"/>
          <w:bCs/>
          <w:color w:val="auto"/>
          <w:sz w:val="22"/>
          <w:szCs w:val="22"/>
        </w:rPr>
        <w:t>Record risks in a risk register</w:t>
      </w:r>
    </w:p>
    <w:p w:rsidRPr="008112F5" w:rsidR="008112F5" w:rsidP="008112F5" w:rsidRDefault="008112F5" w14:paraId="7344C61D" w14:textId="77777777">
      <w:pPr>
        <w:pStyle w:val="Head1"/>
        <w:numPr>
          <w:ilvl w:val="0"/>
          <w:numId w:val="13"/>
        </w:numPr>
        <w:rPr>
          <w:rFonts w:ascii="Comic Sans MS" w:hAnsi="Comic Sans MS"/>
          <w:b w:val="0"/>
          <w:bCs/>
          <w:color w:val="auto"/>
          <w:sz w:val="22"/>
          <w:szCs w:val="22"/>
        </w:rPr>
      </w:pPr>
      <w:r w:rsidRPr="008112F5">
        <w:rPr>
          <w:rFonts w:ascii="Comic Sans MS" w:hAnsi="Comic Sans MS"/>
          <w:b w:val="0"/>
          <w:bCs/>
          <w:color w:val="auto"/>
          <w:sz w:val="22"/>
          <w:szCs w:val="22"/>
        </w:rPr>
        <w:t>Promote a culture of safety and awareness</w:t>
      </w:r>
    </w:p>
    <w:p w:rsidRPr="008112F5" w:rsidR="008112F5" w:rsidP="008112F5" w:rsidRDefault="008112F5" w14:paraId="5CC595D7" w14:textId="77777777">
      <w:pPr>
        <w:pStyle w:val="Head1"/>
      </w:pPr>
      <w:r w:rsidRPr="008112F5">
        <w:lastRenderedPageBreak/>
        <w:t>6. Roles and Responsibilities</w:t>
      </w:r>
    </w:p>
    <w:p w:rsidR="008112F5" w:rsidP="008112F5" w:rsidRDefault="008112F5" w14:paraId="1CF56393" w14:textId="77777777">
      <w:pPr>
        <w:pStyle w:val="Head1"/>
        <w:rPr>
          <w:rFonts w:ascii="Comic Sans MS" w:hAnsi="Comic Sans MS"/>
          <w:b w:val="0"/>
          <w:bCs/>
          <w:color w:val="auto"/>
          <w:sz w:val="22"/>
          <w:szCs w:val="22"/>
        </w:rPr>
      </w:pPr>
    </w:p>
    <w:p w:rsidRPr="008112F5" w:rsidR="008112F5" w:rsidP="008112F5" w:rsidRDefault="008112F5" w14:paraId="23123100" w14:textId="3AD51E3A">
      <w:pPr>
        <w:pStyle w:val="Head1"/>
        <w:rPr>
          <w:rFonts w:ascii="Comic Sans MS" w:hAnsi="Comic Sans MS"/>
          <w:b w:val="0"/>
          <w:bCs/>
          <w:color w:val="auto"/>
          <w:sz w:val="22"/>
          <w:szCs w:val="22"/>
        </w:rPr>
      </w:pPr>
      <w:r w:rsidRPr="008112F5">
        <w:rPr>
          <w:rFonts w:ascii="Comic Sans MS" w:hAnsi="Comic Sans MS"/>
          <w:b w:val="0"/>
          <w:bCs/>
          <w:color w:val="auto"/>
          <w:sz w:val="22"/>
          <w:szCs w:val="22"/>
        </w:rPr>
        <w:t>Trustees</w:t>
      </w:r>
    </w:p>
    <w:p w:rsidRPr="008112F5" w:rsidR="008112F5" w:rsidP="008112F5" w:rsidRDefault="008112F5" w14:paraId="5B94EE05" w14:textId="77777777">
      <w:pPr>
        <w:pStyle w:val="Head1"/>
        <w:numPr>
          <w:ilvl w:val="0"/>
          <w:numId w:val="12"/>
        </w:numPr>
        <w:rPr>
          <w:rFonts w:ascii="Comic Sans MS" w:hAnsi="Comic Sans MS"/>
          <w:b w:val="0"/>
          <w:bCs/>
          <w:color w:val="auto"/>
          <w:sz w:val="22"/>
          <w:szCs w:val="22"/>
        </w:rPr>
      </w:pPr>
      <w:r w:rsidRPr="008112F5">
        <w:rPr>
          <w:rFonts w:ascii="Comic Sans MS" w:hAnsi="Comic Sans MS"/>
          <w:b w:val="0"/>
          <w:bCs/>
          <w:color w:val="auto"/>
          <w:sz w:val="22"/>
          <w:szCs w:val="22"/>
        </w:rPr>
        <w:t>Hold overall responsibility for risk management</w:t>
      </w:r>
    </w:p>
    <w:p w:rsidRPr="008112F5" w:rsidR="008112F5" w:rsidP="008112F5" w:rsidRDefault="008112F5" w14:paraId="7B7C217C" w14:textId="77777777">
      <w:pPr>
        <w:pStyle w:val="Head1"/>
        <w:numPr>
          <w:ilvl w:val="0"/>
          <w:numId w:val="12"/>
        </w:numPr>
        <w:rPr>
          <w:rFonts w:ascii="Comic Sans MS" w:hAnsi="Comic Sans MS"/>
          <w:b w:val="0"/>
          <w:bCs/>
          <w:color w:val="auto"/>
          <w:sz w:val="22"/>
          <w:szCs w:val="22"/>
        </w:rPr>
      </w:pPr>
      <w:r w:rsidRPr="008112F5">
        <w:rPr>
          <w:rFonts w:ascii="Comic Sans MS" w:hAnsi="Comic Sans MS"/>
          <w:b w:val="0"/>
          <w:bCs/>
          <w:color w:val="auto"/>
          <w:sz w:val="22"/>
          <w:szCs w:val="22"/>
        </w:rPr>
        <w:t>Review and monitor the risk register</w:t>
      </w:r>
    </w:p>
    <w:p w:rsidRPr="008112F5" w:rsidR="008112F5" w:rsidP="008112F5" w:rsidRDefault="008112F5" w14:paraId="641D92EC" w14:textId="77777777">
      <w:pPr>
        <w:pStyle w:val="Head1"/>
        <w:numPr>
          <w:ilvl w:val="0"/>
          <w:numId w:val="12"/>
        </w:numPr>
        <w:rPr>
          <w:rFonts w:ascii="Comic Sans MS" w:hAnsi="Comic Sans MS"/>
          <w:b w:val="0"/>
          <w:bCs/>
          <w:color w:val="auto"/>
          <w:sz w:val="22"/>
          <w:szCs w:val="22"/>
        </w:rPr>
      </w:pPr>
      <w:r w:rsidRPr="008112F5">
        <w:rPr>
          <w:rFonts w:ascii="Comic Sans MS" w:hAnsi="Comic Sans MS"/>
          <w:b w:val="0"/>
          <w:bCs/>
          <w:color w:val="auto"/>
          <w:sz w:val="22"/>
          <w:szCs w:val="22"/>
        </w:rPr>
        <w:t>Ensure appropriate controls are in place</w:t>
      </w:r>
    </w:p>
    <w:p w:rsidRPr="008112F5" w:rsidR="008112F5" w:rsidP="008112F5" w:rsidRDefault="008112F5" w14:paraId="5D9A51C2" w14:textId="77777777">
      <w:pPr>
        <w:pStyle w:val="Head1"/>
        <w:rPr>
          <w:rFonts w:ascii="Comic Sans MS" w:hAnsi="Comic Sans MS"/>
          <w:b w:val="0"/>
          <w:bCs/>
          <w:color w:val="auto"/>
          <w:sz w:val="22"/>
          <w:szCs w:val="22"/>
        </w:rPr>
      </w:pPr>
    </w:p>
    <w:p w:rsidRPr="008112F5" w:rsidR="008112F5" w:rsidP="008112F5" w:rsidRDefault="008112F5" w14:paraId="043F5A25" w14:textId="77777777">
      <w:pPr>
        <w:pStyle w:val="Head1"/>
        <w:rPr>
          <w:rFonts w:ascii="Comic Sans MS" w:hAnsi="Comic Sans MS"/>
          <w:b w:val="0"/>
          <w:bCs/>
          <w:color w:val="auto"/>
          <w:sz w:val="22"/>
          <w:szCs w:val="22"/>
        </w:rPr>
      </w:pPr>
      <w:r w:rsidRPr="008112F5">
        <w:rPr>
          <w:rFonts w:ascii="Comic Sans MS" w:hAnsi="Comic Sans MS"/>
          <w:b w:val="0"/>
          <w:bCs/>
          <w:color w:val="auto"/>
          <w:sz w:val="22"/>
          <w:szCs w:val="22"/>
        </w:rPr>
        <w:t>Staff and Volunteers</w:t>
      </w:r>
    </w:p>
    <w:p w:rsidRPr="008112F5" w:rsidR="008112F5" w:rsidP="008112F5" w:rsidRDefault="008112F5" w14:paraId="65F80744" w14:textId="77777777">
      <w:pPr>
        <w:pStyle w:val="Head1"/>
        <w:numPr>
          <w:ilvl w:val="0"/>
          <w:numId w:val="12"/>
        </w:numPr>
        <w:rPr>
          <w:rFonts w:ascii="Comic Sans MS" w:hAnsi="Comic Sans MS"/>
          <w:b w:val="0"/>
          <w:bCs/>
          <w:color w:val="auto"/>
          <w:sz w:val="22"/>
          <w:szCs w:val="22"/>
        </w:rPr>
      </w:pPr>
      <w:r w:rsidRPr="008112F5">
        <w:rPr>
          <w:rFonts w:ascii="Comic Sans MS" w:hAnsi="Comic Sans MS"/>
          <w:b w:val="0"/>
          <w:bCs/>
          <w:color w:val="auto"/>
          <w:sz w:val="22"/>
          <w:szCs w:val="22"/>
        </w:rPr>
        <w:t>Be aware of risks in their roles</w:t>
      </w:r>
    </w:p>
    <w:p w:rsidRPr="008112F5" w:rsidR="008112F5" w:rsidP="008112F5" w:rsidRDefault="008112F5" w14:paraId="773BB469" w14:textId="77777777">
      <w:pPr>
        <w:pStyle w:val="Head1"/>
        <w:numPr>
          <w:ilvl w:val="0"/>
          <w:numId w:val="12"/>
        </w:numPr>
        <w:rPr>
          <w:rFonts w:ascii="Comic Sans MS" w:hAnsi="Comic Sans MS"/>
          <w:b w:val="0"/>
          <w:bCs/>
          <w:color w:val="auto"/>
          <w:sz w:val="22"/>
          <w:szCs w:val="22"/>
        </w:rPr>
      </w:pPr>
      <w:r w:rsidRPr="008112F5">
        <w:rPr>
          <w:rFonts w:ascii="Comic Sans MS" w:hAnsi="Comic Sans MS"/>
          <w:b w:val="0"/>
          <w:bCs/>
          <w:color w:val="auto"/>
          <w:sz w:val="22"/>
          <w:szCs w:val="22"/>
        </w:rPr>
        <w:t>Follow safety procedures</w:t>
      </w:r>
    </w:p>
    <w:p w:rsidRPr="008112F5" w:rsidR="008112F5" w:rsidP="008112F5" w:rsidRDefault="008112F5" w14:paraId="488511E3" w14:textId="77777777">
      <w:pPr>
        <w:pStyle w:val="Head1"/>
        <w:numPr>
          <w:ilvl w:val="0"/>
          <w:numId w:val="12"/>
        </w:numPr>
        <w:rPr>
          <w:rFonts w:ascii="Comic Sans MS" w:hAnsi="Comic Sans MS"/>
          <w:b w:val="0"/>
          <w:bCs/>
          <w:color w:val="auto"/>
          <w:sz w:val="22"/>
          <w:szCs w:val="22"/>
        </w:rPr>
      </w:pPr>
      <w:r w:rsidRPr="008112F5">
        <w:rPr>
          <w:rFonts w:ascii="Comic Sans MS" w:hAnsi="Comic Sans MS"/>
          <w:b w:val="0"/>
          <w:bCs/>
          <w:color w:val="auto"/>
          <w:sz w:val="22"/>
          <w:szCs w:val="22"/>
        </w:rPr>
        <w:t>Report concerns promptly</w:t>
      </w:r>
    </w:p>
    <w:p w:rsidRPr="008112F5" w:rsidR="008112F5" w:rsidP="008112F5" w:rsidRDefault="008112F5" w14:paraId="340C011D" w14:textId="77777777">
      <w:pPr>
        <w:pStyle w:val="Head1"/>
        <w:rPr>
          <w:rFonts w:ascii="Comic Sans MS" w:hAnsi="Comic Sans MS"/>
          <w:b w:val="0"/>
          <w:bCs/>
          <w:color w:val="auto"/>
          <w:sz w:val="22"/>
          <w:szCs w:val="22"/>
        </w:rPr>
      </w:pPr>
    </w:p>
    <w:p w:rsidRPr="008112F5" w:rsidR="008112F5" w:rsidP="008112F5" w:rsidRDefault="008112F5" w14:paraId="776BC1FC" w14:textId="77777777">
      <w:pPr>
        <w:pStyle w:val="Head1"/>
      </w:pPr>
      <w:r w:rsidRPr="008112F5">
        <w:t>7. Risk Assessment Process</w:t>
      </w:r>
    </w:p>
    <w:p w:rsidR="008112F5" w:rsidP="008112F5" w:rsidRDefault="008112F5" w14:paraId="431776D1" w14:textId="77777777">
      <w:pPr>
        <w:pStyle w:val="Head1"/>
        <w:rPr>
          <w:rFonts w:ascii="Comic Sans MS" w:hAnsi="Comic Sans MS"/>
          <w:b w:val="0"/>
          <w:bCs/>
          <w:color w:val="auto"/>
          <w:sz w:val="22"/>
          <w:szCs w:val="22"/>
        </w:rPr>
      </w:pPr>
    </w:p>
    <w:p w:rsidRPr="008112F5" w:rsidR="008112F5" w:rsidP="008112F5" w:rsidRDefault="008112F5" w14:paraId="7BFDC88B" w14:textId="0C841B49">
      <w:pPr>
        <w:pStyle w:val="Head1"/>
        <w:rPr>
          <w:rFonts w:ascii="Comic Sans MS" w:hAnsi="Comic Sans MS"/>
          <w:b w:val="0"/>
          <w:bCs/>
          <w:color w:val="auto"/>
          <w:sz w:val="22"/>
          <w:szCs w:val="22"/>
        </w:rPr>
      </w:pPr>
      <w:r w:rsidRPr="008112F5">
        <w:rPr>
          <w:rFonts w:ascii="Comic Sans MS" w:hAnsi="Comic Sans MS"/>
          <w:b w:val="0"/>
          <w:bCs/>
          <w:color w:val="auto"/>
          <w:sz w:val="22"/>
          <w:szCs w:val="22"/>
        </w:rPr>
        <w:t>Step 1: Identify risks</w:t>
      </w:r>
    </w:p>
    <w:p w:rsidRPr="008112F5" w:rsidR="008112F5" w:rsidP="008112F5" w:rsidRDefault="008112F5" w14:paraId="52038131" w14:textId="77777777">
      <w:pPr>
        <w:pStyle w:val="Head1"/>
        <w:numPr>
          <w:ilvl w:val="0"/>
          <w:numId w:val="11"/>
        </w:numPr>
        <w:rPr>
          <w:rFonts w:ascii="Comic Sans MS" w:hAnsi="Comic Sans MS"/>
          <w:b w:val="0"/>
          <w:bCs/>
          <w:color w:val="auto"/>
          <w:sz w:val="22"/>
          <w:szCs w:val="22"/>
        </w:rPr>
      </w:pPr>
      <w:r w:rsidRPr="008112F5">
        <w:rPr>
          <w:rFonts w:ascii="Comic Sans MS" w:hAnsi="Comic Sans MS"/>
          <w:b w:val="0"/>
          <w:bCs/>
          <w:color w:val="auto"/>
          <w:sz w:val="22"/>
          <w:szCs w:val="22"/>
        </w:rPr>
        <w:t>Consider what could go wrong in activities or operations.</w:t>
      </w:r>
    </w:p>
    <w:p w:rsidR="008112F5" w:rsidP="008112F5" w:rsidRDefault="008112F5" w14:paraId="126C3284" w14:textId="77777777">
      <w:pPr>
        <w:pStyle w:val="Head1"/>
        <w:rPr>
          <w:rFonts w:ascii="Comic Sans MS" w:hAnsi="Comic Sans MS"/>
          <w:b w:val="0"/>
          <w:bCs/>
          <w:color w:val="auto"/>
          <w:sz w:val="22"/>
          <w:szCs w:val="22"/>
        </w:rPr>
      </w:pPr>
    </w:p>
    <w:p w:rsidRPr="008112F5" w:rsidR="008112F5" w:rsidP="008112F5" w:rsidRDefault="008112F5" w14:paraId="6B802903" w14:textId="76360BB6">
      <w:pPr>
        <w:pStyle w:val="Head1"/>
        <w:rPr>
          <w:rFonts w:ascii="Comic Sans MS" w:hAnsi="Comic Sans MS"/>
          <w:b w:val="0"/>
          <w:bCs/>
          <w:color w:val="auto"/>
          <w:sz w:val="22"/>
          <w:szCs w:val="22"/>
        </w:rPr>
      </w:pPr>
      <w:r w:rsidRPr="008112F5">
        <w:rPr>
          <w:rFonts w:ascii="Comic Sans MS" w:hAnsi="Comic Sans MS"/>
          <w:b w:val="0"/>
          <w:bCs/>
          <w:color w:val="auto"/>
          <w:sz w:val="22"/>
          <w:szCs w:val="22"/>
        </w:rPr>
        <w:t>Step 2: Assess risk</w:t>
      </w:r>
    </w:p>
    <w:p w:rsidR="008112F5" w:rsidP="008112F5" w:rsidRDefault="008112F5" w14:paraId="1C876B55" w14:textId="77777777">
      <w:pPr>
        <w:pStyle w:val="Head1"/>
        <w:rPr>
          <w:rFonts w:ascii="Comic Sans MS" w:hAnsi="Comic Sans MS"/>
          <w:b w:val="0"/>
          <w:bCs/>
          <w:color w:val="auto"/>
          <w:sz w:val="22"/>
          <w:szCs w:val="22"/>
        </w:rPr>
      </w:pPr>
      <w:r w:rsidRPr="008112F5">
        <w:rPr>
          <w:rFonts w:ascii="Comic Sans MS" w:hAnsi="Comic Sans MS"/>
          <w:b w:val="0"/>
          <w:bCs/>
          <w:color w:val="auto"/>
          <w:sz w:val="22"/>
          <w:szCs w:val="22"/>
        </w:rPr>
        <w:t>Each risk is rated based on:</w:t>
      </w:r>
    </w:p>
    <w:p w:rsidRPr="008112F5" w:rsidR="008112F5" w:rsidP="008112F5" w:rsidRDefault="008112F5" w14:paraId="453DABEB" w14:textId="2813D963">
      <w:pPr>
        <w:pStyle w:val="Head1"/>
        <w:numPr>
          <w:ilvl w:val="0"/>
          <w:numId w:val="10"/>
        </w:numPr>
        <w:rPr>
          <w:rFonts w:ascii="Comic Sans MS" w:hAnsi="Comic Sans MS"/>
          <w:b w:val="0"/>
          <w:bCs/>
          <w:color w:val="auto"/>
          <w:sz w:val="22"/>
          <w:szCs w:val="22"/>
        </w:rPr>
      </w:pPr>
      <w:r w:rsidRPr="008112F5">
        <w:rPr>
          <w:rFonts w:ascii="Comic Sans MS" w:hAnsi="Comic Sans MS"/>
          <w:b w:val="0"/>
          <w:bCs/>
          <w:color w:val="auto"/>
          <w:sz w:val="22"/>
          <w:szCs w:val="22"/>
        </w:rPr>
        <w:t>Likelihood (1–5)</w:t>
      </w:r>
    </w:p>
    <w:p w:rsidRPr="008112F5" w:rsidR="008112F5" w:rsidP="008112F5" w:rsidRDefault="008112F5" w14:paraId="69F93441" w14:textId="77777777">
      <w:pPr>
        <w:pStyle w:val="Head1"/>
        <w:numPr>
          <w:ilvl w:val="0"/>
          <w:numId w:val="9"/>
        </w:numPr>
        <w:rPr>
          <w:rFonts w:ascii="Comic Sans MS" w:hAnsi="Comic Sans MS"/>
          <w:b w:val="0"/>
          <w:bCs/>
          <w:color w:val="auto"/>
          <w:sz w:val="22"/>
          <w:szCs w:val="22"/>
        </w:rPr>
      </w:pPr>
      <w:r w:rsidRPr="008112F5">
        <w:rPr>
          <w:rFonts w:ascii="Comic Sans MS" w:hAnsi="Comic Sans MS"/>
          <w:b w:val="0"/>
          <w:bCs/>
          <w:color w:val="auto"/>
          <w:sz w:val="22"/>
          <w:szCs w:val="22"/>
        </w:rPr>
        <w:t>Impact (1–5)</w:t>
      </w:r>
    </w:p>
    <w:p w:rsidRPr="008112F5" w:rsidR="008112F5" w:rsidP="008112F5" w:rsidRDefault="008112F5" w14:paraId="1856924F" w14:textId="77777777">
      <w:pPr>
        <w:pStyle w:val="Head1"/>
        <w:rPr>
          <w:rFonts w:ascii="Comic Sans MS" w:hAnsi="Comic Sans MS"/>
          <w:b w:val="0"/>
          <w:bCs/>
          <w:color w:val="auto"/>
          <w:sz w:val="22"/>
          <w:szCs w:val="22"/>
        </w:rPr>
      </w:pPr>
    </w:p>
    <w:p w:rsidRPr="008112F5" w:rsidR="008112F5" w:rsidP="008112F5" w:rsidRDefault="008112F5" w14:paraId="4C379B5E" w14:textId="77777777">
      <w:pPr>
        <w:pStyle w:val="Head1"/>
        <w:rPr>
          <w:rFonts w:ascii="Comic Sans MS" w:hAnsi="Comic Sans MS"/>
          <w:b w:val="0"/>
          <w:bCs/>
          <w:color w:val="auto"/>
          <w:sz w:val="22"/>
          <w:szCs w:val="22"/>
        </w:rPr>
      </w:pPr>
      <w:r w:rsidRPr="008112F5">
        <w:rPr>
          <w:rFonts w:ascii="Comic Sans MS" w:hAnsi="Comic Sans MS"/>
          <w:b w:val="0"/>
          <w:bCs/>
          <w:color w:val="auto"/>
          <w:sz w:val="22"/>
          <w:szCs w:val="22"/>
        </w:rPr>
        <w:t>Step 3: Control risk</w:t>
      </w:r>
    </w:p>
    <w:p w:rsidRPr="008112F5" w:rsidR="008112F5" w:rsidP="008112F5" w:rsidRDefault="008112F5" w14:paraId="7ED7D2B5" w14:textId="77777777">
      <w:pPr>
        <w:pStyle w:val="Head1"/>
        <w:numPr>
          <w:ilvl w:val="0"/>
          <w:numId w:val="8"/>
        </w:numPr>
        <w:rPr>
          <w:rFonts w:ascii="Comic Sans MS" w:hAnsi="Comic Sans MS"/>
          <w:b w:val="0"/>
          <w:bCs/>
          <w:color w:val="auto"/>
          <w:sz w:val="22"/>
          <w:szCs w:val="22"/>
        </w:rPr>
      </w:pPr>
      <w:r w:rsidRPr="008112F5">
        <w:rPr>
          <w:rFonts w:ascii="Comic Sans MS" w:hAnsi="Comic Sans MS"/>
          <w:b w:val="0"/>
          <w:bCs/>
          <w:color w:val="auto"/>
          <w:sz w:val="22"/>
          <w:szCs w:val="22"/>
        </w:rPr>
        <w:t>Put measures in place to reduce risk</w:t>
      </w:r>
    </w:p>
    <w:p w:rsidRPr="008112F5" w:rsidR="008112F5" w:rsidP="008112F5" w:rsidRDefault="008112F5" w14:paraId="38BB5BF2" w14:textId="77777777">
      <w:pPr>
        <w:pStyle w:val="Head1"/>
        <w:rPr>
          <w:rFonts w:ascii="Comic Sans MS" w:hAnsi="Comic Sans MS"/>
          <w:b w:val="0"/>
          <w:bCs/>
          <w:color w:val="auto"/>
          <w:sz w:val="22"/>
          <w:szCs w:val="22"/>
        </w:rPr>
      </w:pPr>
    </w:p>
    <w:p w:rsidRPr="008112F5" w:rsidR="008112F5" w:rsidP="008112F5" w:rsidRDefault="008112F5" w14:paraId="06C325DD" w14:textId="77777777">
      <w:pPr>
        <w:pStyle w:val="Head1"/>
        <w:rPr>
          <w:rFonts w:ascii="Comic Sans MS" w:hAnsi="Comic Sans MS"/>
          <w:b w:val="0"/>
          <w:bCs/>
          <w:color w:val="auto"/>
          <w:sz w:val="22"/>
          <w:szCs w:val="22"/>
        </w:rPr>
      </w:pPr>
      <w:r w:rsidRPr="008112F5">
        <w:rPr>
          <w:rFonts w:ascii="Comic Sans MS" w:hAnsi="Comic Sans MS"/>
          <w:b w:val="0"/>
          <w:bCs/>
          <w:color w:val="auto"/>
          <w:sz w:val="22"/>
          <w:szCs w:val="22"/>
        </w:rPr>
        <w:t>Step 4: Review</w:t>
      </w:r>
    </w:p>
    <w:p w:rsidRPr="008112F5" w:rsidR="008112F5" w:rsidP="008112F5" w:rsidRDefault="008112F5" w14:paraId="44CE1F78" w14:textId="77777777">
      <w:pPr>
        <w:pStyle w:val="Head1"/>
        <w:numPr>
          <w:ilvl w:val="0"/>
          <w:numId w:val="7"/>
        </w:numPr>
        <w:rPr>
          <w:rFonts w:ascii="Comic Sans MS" w:hAnsi="Comic Sans MS"/>
          <w:b w:val="0"/>
          <w:bCs/>
          <w:color w:val="auto"/>
          <w:sz w:val="22"/>
          <w:szCs w:val="22"/>
        </w:rPr>
      </w:pPr>
      <w:r w:rsidRPr="008112F5">
        <w:rPr>
          <w:rFonts w:ascii="Comic Sans MS" w:hAnsi="Comic Sans MS"/>
          <w:b w:val="0"/>
          <w:bCs/>
          <w:color w:val="auto"/>
          <w:sz w:val="22"/>
          <w:szCs w:val="22"/>
        </w:rPr>
        <w:t>Monitor risks regularly</w:t>
      </w:r>
    </w:p>
    <w:p w:rsidRPr="008112F5" w:rsidR="008112F5" w:rsidP="008112F5" w:rsidRDefault="008112F5" w14:paraId="5B801951" w14:textId="4E8BF4CE">
      <w:pPr>
        <w:pStyle w:val="Head1"/>
        <w:numPr>
          <w:ilvl w:val="0"/>
          <w:numId w:val="7"/>
        </w:numPr>
        <w:rPr>
          <w:rFonts w:ascii="Comic Sans MS" w:hAnsi="Comic Sans MS"/>
          <w:b w:val="0"/>
          <w:bCs/>
          <w:color w:val="auto"/>
          <w:sz w:val="22"/>
          <w:szCs w:val="22"/>
        </w:rPr>
      </w:pPr>
      <w:r w:rsidRPr="008112F5">
        <w:rPr>
          <w:rFonts w:ascii="Comic Sans MS" w:hAnsi="Comic Sans MS"/>
          <w:b w:val="0"/>
          <w:bCs/>
          <w:color w:val="auto"/>
          <w:sz w:val="22"/>
          <w:szCs w:val="22"/>
        </w:rPr>
        <w:t>Update as needed</w:t>
      </w:r>
    </w:p>
    <w:p w:rsidRPr="008112F5" w:rsidR="008112F5" w:rsidP="008112F5" w:rsidRDefault="008112F5" w14:paraId="5C581449" w14:textId="77777777">
      <w:pPr>
        <w:pStyle w:val="Head1"/>
        <w:rPr>
          <w:rFonts w:ascii="Comic Sans MS" w:hAnsi="Comic Sans MS"/>
          <w:b w:val="0"/>
          <w:bCs/>
          <w:color w:val="auto"/>
          <w:sz w:val="22"/>
          <w:szCs w:val="22"/>
        </w:rPr>
      </w:pPr>
    </w:p>
    <w:p w:rsidRPr="008112F5" w:rsidR="008112F5" w:rsidP="008112F5" w:rsidRDefault="008112F5" w14:paraId="3A0F28E2" w14:textId="77777777">
      <w:pPr>
        <w:pStyle w:val="Head1"/>
      </w:pPr>
      <w:r w:rsidRPr="008112F5">
        <w:t>8. Risk Rating System</w:t>
      </w:r>
    </w:p>
    <w:p w:rsidR="008112F5" w:rsidP="008112F5" w:rsidRDefault="008112F5" w14:paraId="0EC5F5DB" w14:textId="77777777">
      <w:pPr>
        <w:pStyle w:val="Head1"/>
        <w:rPr>
          <w:rFonts w:ascii="Comic Sans MS" w:hAnsi="Comic Sans MS"/>
          <w:b w:val="0"/>
          <w:bCs/>
          <w:color w:val="auto"/>
          <w:sz w:val="22"/>
          <w:szCs w:val="22"/>
        </w:rPr>
      </w:pPr>
    </w:p>
    <w:tbl>
      <w:tblPr>
        <w:tblStyle w:val="GridTable1Light-Accent5"/>
        <w:tblW w:w="0" w:type="auto"/>
        <w:tblLook w:val="04A0" w:firstRow="1" w:lastRow="0" w:firstColumn="1" w:lastColumn="0" w:noHBand="0" w:noVBand="1"/>
      </w:tblPr>
      <w:tblGrid>
        <w:gridCol w:w="3366"/>
        <w:gridCol w:w="3366"/>
        <w:gridCol w:w="3366"/>
      </w:tblGrid>
      <w:tr w:rsidR="008112F5" w:rsidTr="008112F5" w14:paraId="04DC8FC2" w14:textId="77777777">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3366" w:type="dxa"/>
          </w:tcPr>
          <w:p w:rsidR="008112F5" w:rsidP="008112F5" w:rsidRDefault="008112F5" w14:paraId="0276979C" w14:textId="0491D99E">
            <w:pPr>
              <w:pStyle w:val="Head1"/>
              <w:rPr>
                <w:rFonts w:ascii="Comic Sans MS" w:hAnsi="Comic Sans MS"/>
                <w:b/>
                <w:bCs w:val="0"/>
                <w:color w:val="auto"/>
                <w:sz w:val="22"/>
                <w:szCs w:val="22"/>
              </w:rPr>
            </w:pPr>
            <w:r>
              <w:rPr>
                <w:rFonts w:ascii="Comic Sans MS" w:hAnsi="Comic Sans MS"/>
                <w:b/>
                <w:bCs w:val="0"/>
                <w:color w:val="auto"/>
                <w:sz w:val="22"/>
                <w:szCs w:val="22"/>
              </w:rPr>
              <w:t xml:space="preserve">Score </w:t>
            </w:r>
          </w:p>
        </w:tc>
        <w:tc>
          <w:tcPr>
            <w:tcW w:w="3366" w:type="dxa"/>
          </w:tcPr>
          <w:p w:rsidR="008112F5" w:rsidP="008112F5" w:rsidRDefault="008112F5" w14:paraId="1AA2E350" w14:textId="4A692B7A">
            <w:pPr>
              <w:pStyle w:val="Head1"/>
              <w:cnfStyle w:val="100000000000" w:firstRow="1" w:lastRow="0" w:firstColumn="0" w:lastColumn="0" w:oddVBand="0" w:evenVBand="0" w:oddHBand="0" w:evenHBand="0" w:firstRowFirstColumn="0" w:firstRowLastColumn="0" w:lastRowFirstColumn="0" w:lastRowLastColumn="0"/>
              <w:rPr>
                <w:rFonts w:ascii="Comic Sans MS" w:hAnsi="Comic Sans MS"/>
                <w:b/>
                <w:bCs w:val="0"/>
                <w:color w:val="auto"/>
                <w:sz w:val="22"/>
                <w:szCs w:val="22"/>
              </w:rPr>
            </w:pPr>
            <w:r>
              <w:rPr>
                <w:rFonts w:ascii="Comic Sans MS" w:hAnsi="Comic Sans MS"/>
                <w:b/>
                <w:bCs w:val="0"/>
                <w:color w:val="auto"/>
                <w:sz w:val="22"/>
                <w:szCs w:val="22"/>
              </w:rPr>
              <w:t>Likelihood</w:t>
            </w:r>
          </w:p>
        </w:tc>
        <w:tc>
          <w:tcPr>
            <w:tcW w:w="3366" w:type="dxa"/>
          </w:tcPr>
          <w:p w:rsidR="008112F5" w:rsidP="008112F5" w:rsidRDefault="008112F5" w14:paraId="75F72AE9" w14:textId="5BB686CC">
            <w:pPr>
              <w:pStyle w:val="Head1"/>
              <w:cnfStyle w:val="100000000000" w:firstRow="1" w:lastRow="0" w:firstColumn="0" w:lastColumn="0" w:oddVBand="0" w:evenVBand="0" w:oddHBand="0" w:evenHBand="0" w:firstRowFirstColumn="0" w:firstRowLastColumn="0" w:lastRowFirstColumn="0" w:lastRowLastColumn="0"/>
              <w:rPr>
                <w:rFonts w:ascii="Comic Sans MS" w:hAnsi="Comic Sans MS"/>
                <w:b/>
                <w:bCs w:val="0"/>
                <w:color w:val="auto"/>
                <w:sz w:val="22"/>
                <w:szCs w:val="22"/>
              </w:rPr>
            </w:pPr>
            <w:r>
              <w:rPr>
                <w:rFonts w:ascii="Comic Sans MS" w:hAnsi="Comic Sans MS"/>
                <w:b/>
                <w:bCs w:val="0"/>
                <w:color w:val="auto"/>
                <w:sz w:val="22"/>
                <w:szCs w:val="22"/>
              </w:rPr>
              <w:t>Impact</w:t>
            </w:r>
          </w:p>
        </w:tc>
      </w:tr>
      <w:tr w:rsidR="008112F5" w:rsidTr="008112F5" w14:paraId="07DA6801" w14:textId="77777777">
        <w:trPr>
          <w:trHeight w:val="379"/>
        </w:trPr>
        <w:tc>
          <w:tcPr>
            <w:cnfStyle w:val="001000000000" w:firstRow="0" w:lastRow="0" w:firstColumn="1" w:lastColumn="0" w:oddVBand="0" w:evenVBand="0" w:oddHBand="0" w:evenHBand="0" w:firstRowFirstColumn="0" w:firstRowLastColumn="0" w:lastRowFirstColumn="0" w:lastRowLastColumn="0"/>
            <w:tcW w:w="3366" w:type="dxa"/>
          </w:tcPr>
          <w:p w:rsidR="008112F5" w:rsidP="008112F5" w:rsidRDefault="008112F5" w14:paraId="1C83A699" w14:textId="045E1DC6">
            <w:pPr>
              <w:pStyle w:val="Head1"/>
              <w:rPr>
                <w:rFonts w:ascii="Comic Sans MS" w:hAnsi="Comic Sans MS"/>
                <w:b/>
                <w:bCs w:val="0"/>
                <w:color w:val="auto"/>
                <w:sz w:val="22"/>
                <w:szCs w:val="22"/>
              </w:rPr>
            </w:pPr>
            <w:r>
              <w:rPr>
                <w:rFonts w:ascii="Comic Sans MS" w:hAnsi="Comic Sans MS"/>
                <w:b/>
                <w:bCs w:val="0"/>
                <w:color w:val="auto"/>
                <w:sz w:val="22"/>
                <w:szCs w:val="22"/>
              </w:rPr>
              <w:t>1</w:t>
            </w:r>
          </w:p>
        </w:tc>
        <w:tc>
          <w:tcPr>
            <w:tcW w:w="3366" w:type="dxa"/>
          </w:tcPr>
          <w:p w:rsidR="008112F5" w:rsidP="008112F5" w:rsidRDefault="008112F5" w14:paraId="019AFA00" w14:textId="601AE5F0">
            <w:pPr>
              <w:pStyle w:val="Head1"/>
              <w:cnfStyle w:val="000000000000" w:firstRow="0" w:lastRow="0" w:firstColumn="0" w:lastColumn="0" w:oddVBand="0" w:evenVBand="0" w:oddHBand="0" w:evenHBand="0" w:firstRowFirstColumn="0" w:firstRowLastColumn="0" w:lastRowFirstColumn="0" w:lastRowLastColumn="0"/>
              <w:rPr>
                <w:rFonts w:ascii="Comic Sans MS" w:hAnsi="Comic Sans MS"/>
                <w:b w:val="0"/>
                <w:bCs/>
                <w:color w:val="auto"/>
                <w:sz w:val="22"/>
                <w:szCs w:val="22"/>
              </w:rPr>
            </w:pPr>
            <w:r>
              <w:rPr>
                <w:rFonts w:ascii="Comic Sans MS" w:hAnsi="Comic Sans MS"/>
                <w:b w:val="0"/>
                <w:bCs/>
                <w:color w:val="auto"/>
                <w:sz w:val="22"/>
                <w:szCs w:val="22"/>
              </w:rPr>
              <w:t>Rare</w:t>
            </w:r>
          </w:p>
        </w:tc>
        <w:tc>
          <w:tcPr>
            <w:tcW w:w="3366" w:type="dxa"/>
          </w:tcPr>
          <w:p w:rsidR="008112F5" w:rsidP="008112F5" w:rsidRDefault="008112F5" w14:paraId="3175913E" w14:textId="4B5A6322">
            <w:pPr>
              <w:pStyle w:val="Head1"/>
              <w:cnfStyle w:val="000000000000" w:firstRow="0" w:lastRow="0" w:firstColumn="0" w:lastColumn="0" w:oddVBand="0" w:evenVBand="0" w:oddHBand="0" w:evenHBand="0" w:firstRowFirstColumn="0" w:firstRowLastColumn="0" w:lastRowFirstColumn="0" w:lastRowLastColumn="0"/>
              <w:rPr>
                <w:rFonts w:ascii="Comic Sans MS" w:hAnsi="Comic Sans MS"/>
                <w:b w:val="0"/>
                <w:bCs/>
                <w:color w:val="auto"/>
                <w:sz w:val="22"/>
                <w:szCs w:val="22"/>
              </w:rPr>
            </w:pPr>
            <w:r>
              <w:rPr>
                <w:rFonts w:ascii="Comic Sans MS" w:hAnsi="Comic Sans MS"/>
                <w:b w:val="0"/>
                <w:bCs/>
                <w:color w:val="auto"/>
                <w:sz w:val="22"/>
                <w:szCs w:val="22"/>
              </w:rPr>
              <w:t xml:space="preserve">Minimal </w:t>
            </w:r>
          </w:p>
        </w:tc>
      </w:tr>
      <w:tr w:rsidR="008112F5" w:rsidTr="008112F5" w14:paraId="2E8FBC89" w14:textId="77777777">
        <w:trPr>
          <w:trHeight w:val="365"/>
        </w:trPr>
        <w:tc>
          <w:tcPr>
            <w:cnfStyle w:val="001000000000" w:firstRow="0" w:lastRow="0" w:firstColumn="1" w:lastColumn="0" w:oddVBand="0" w:evenVBand="0" w:oddHBand="0" w:evenHBand="0" w:firstRowFirstColumn="0" w:firstRowLastColumn="0" w:lastRowFirstColumn="0" w:lastRowLastColumn="0"/>
            <w:tcW w:w="3366" w:type="dxa"/>
          </w:tcPr>
          <w:p w:rsidR="008112F5" w:rsidP="008112F5" w:rsidRDefault="008112F5" w14:paraId="60D492F7" w14:textId="08781416">
            <w:pPr>
              <w:pStyle w:val="Head1"/>
              <w:rPr>
                <w:rFonts w:ascii="Comic Sans MS" w:hAnsi="Comic Sans MS"/>
                <w:b/>
                <w:bCs w:val="0"/>
                <w:color w:val="auto"/>
                <w:sz w:val="22"/>
                <w:szCs w:val="22"/>
              </w:rPr>
            </w:pPr>
            <w:r>
              <w:rPr>
                <w:rFonts w:ascii="Comic Sans MS" w:hAnsi="Comic Sans MS"/>
                <w:b/>
                <w:bCs w:val="0"/>
                <w:color w:val="auto"/>
                <w:sz w:val="22"/>
                <w:szCs w:val="22"/>
              </w:rPr>
              <w:t>3</w:t>
            </w:r>
          </w:p>
        </w:tc>
        <w:tc>
          <w:tcPr>
            <w:tcW w:w="3366" w:type="dxa"/>
          </w:tcPr>
          <w:p w:rsidR="008112F5" w:rsidP="008112F5" w:rsidRDefault="008112F5" w14:paraId="5616F073" w14:textId="081811AE">
            <w:pPr>
              <w:pStyle w:val="Head1"/>
              <w:cnfStyle w:val="000000000000" w:firstRow="0" w:lastRow="0" w:firstColumn="0" w:lastColumn="0" w:oddVBand="0" w:evenVBand="0" w:oddHBand="0" w:evenHBand="0" w:firstRowFirstColumn="0" w:firstRowLastColumn="0" w:lastRowFirstColumn="0" w:lastRowLastColumn="0"/>
              <w:rPr>
                <w:rFonts w:ascii="Comic Sans MS" w:hAnsi="Comic Sans MS"/>
                <w:b w:val="0"/>
                <w:bCs/>
                <w:color w:val="auto"/>
                <w:sz w:val="22"/>
                <w:szCs w:val="22"/>
              </w:rPr>
            </w:pPr>
            <w:r>
              <w:rPr>
                <w:rFonts w:ascii="Comic Sans MS" w:hAnsi="Comic Sans MS"/>
                <w:b w:val="0"/>
                <w:bCs/>
                <w:color w:val="auto"/>
                <w:sz w:val="22"/>
                <w:szCs w:val="22"/>
              </w:rPr>
              <w:t>Possible</w:t>
            </w:r>
          </w:p>
        </w:tc>
        <w:tc>
          <w:tcPr>
            <w:tcW w:w="3366" w:type="dxa"/>
          </w:tcPr>
          <w:p w:rsidR="008112F5" w:rsidP="008112F5" w:rsidRDefault="008112F5" w14:paraId="49133E59" w14:textId="7A02E01B">
            <w:pPr>
              <w:pStyle w:val="Head1"/>
              <w:cnfStyle w:val="000000000000" w:firstRow="0" w:lastRow="0" w:firstColumn="0" w:lastColumn="0" w:oddVBand="0" w:evenVBand="0" w:oddHBand="0" w:evenHBand="0" w:firstRowFirstColumn="0" w:firstRowLastColumn="0" w:lastRowFirstColumn="0" w:lastRowLastColumn="0"/>
              <w:rPr>
                <w:rFonts w:ascii="Comic Sans MS" w:hAnsi="Comic Sans MS"/>
                <w:b w:val="0"/>
                <w:bCs/>
                <w:color w:val="auto"/>
                <w:sz w:val="22"/>
                <w:szCs w:val="22"/>
              </w:rPr>
            </w:pPr>
            <w:r>
              <w:rPr>
                <w:rFonts w:ascii="Comic Sans MS" w:hAnsi="Comic Sans MS"/>
                <w:b w:val="0"/>
                <w:bCs/>
                <w:color w:val="auto"/>
                <w:sz w:val="22"/>
                <w:szCs w:val="22"/>
              </w:rPr>
              <w:t xml:space="preserve">Moderate </w:t>
            </w:r>
          </w:p>
        </w:tc>
      </w:tr>
      <w:tr w:rsidR="008112F5" w:rsidTr="008112F5" w14:paraId="6B944E13" w14:textId="77777777">
        <w:trPr>
          <w:trHeight w:val="379"/>
        </w:trPr>
        <w:tc>
          <w:tcPr>
            <w:cnfStyle w:val="001000000000" w:firstRow="0" w:lastRow="0" w:firstColumn="1" w:lastColumn="0" w:oddVBand="0" w:evenVBand="0" w:oddHBand="0" w:evenHBand="0" w:firstRowFirstColumn="0" w:firstRowLastColumn="0" w:lastRowFirstColumn="0" w:lastRowLastColumn="0"/>
            <w:tcW w:w="3366" w:type="dxa"/>
          </w:tcPr>
          <w:p w:rsidR="008112F5" w:rsidP="008112F5" w:rsidRDefault="008112F5" w14:paraId="5B40A405" w14:textId="021EB2A2">
            <w:pPr>
              <w:pStyle w:val="Head1"/>
              <w:rPr>
                <w:rFonts w:ascii="Comic Sans MS" w:hAnsi="Comic Sans MS"/>
                <w:b/>
                <w:bCs w:val="0"/>
                <w:color w:val="auto"/>
                <w:sz w:val="22"/>
                <w:szCs w:val="22"/>
              </w:rPr>
            </w:pPr>
            <w:r>
              <w:rPr>
                <w:rFonts w:ascii="Comic Sans MS" w:hAnsi="Comic Sans MS"/>
                <w:b/>
                <w:bCs w:val="0"/>
                <w:color w:val="auto"/>
                <w:sz w:val="22"/>
                <w:szCs w:val="22"/>
              </w:rPr>
              <w:t>5</w:t>
            </w:r>
          </w:p>
        </w:tc>
        <w:tc>
          <w:tcPr>
            <w:tcW w:w="3366" w:type="dxa"/>
          </w:tcPr>
          <w:p w:rsidR="008112F5" w:rsidP="008112F5" w:rsidRDefault="008112F5" w14:paraId="59E132E6" w14:textId="598311C4">
            <w:pPr>
              <w:pStyle w:val="Head1"/>
              <w:cnfStyle w:val="000000000000" w:firstRow="0" w:lastRow="0" w:firstColumn="0" w:lastColumn="0" w:oddVBand="0" w:evenVBand="0" w:oddHBand="0" w:evenHBand="0" w:firstRowFirstColumn="0" w:firstRowLastColumn="0" w:lastRowFirstColumn="0" w:lastRowLastColumn="0"/>
              <w:rPr>
                <w:rFonts w:ascii="Comic Sans MS" w:hAnsi="Comic Sans MS"/>
                <w:b w:val="0"/>
                <w:bCs/>
                <w:color w:val="auto"/>
                <w:sz w:val="22"/>
                <w:szCs w:val="22"/>
              </w:rPr>
            </w:pPr>
            <w:r>
              <w:rPr>
                <w:rFonts w:ascii="Comic Sans MS" w:hAnsi="Comic Sans MS"/>
                <w:b w:val="0"/>
                <w:bCs/>
                <w:color w:val="auto"/>
                <w:sz w:val="22"/>
                <w:szCs w:val="22"/>
              </w:rPr>
              <w:t>Very Likely</w:t>
            </w:r>
          </w:p>
        </w:tc>
        <w:tc>
          <w:tcPr>
            <w:tcW w:w="3366" w:type="dxa"/>
          </w:tcPr>
          <w:p w:rsidR="008112F5" w:rsidP="008112F5" w:rsidRDefault="008112F5" w14:paraId="2F6A8EA7" w14:textId="19A41ABF">
            <w:pPr>
              <w:pStyle w:val="Head1"/>
              <w:cnfStyle w:val="000000000000" w:firstRow="0" w:lastRow="0" w:firstColumn="0" w:lastColumn="0" w:oddVBand="0" w:evenVBand="0" w:oddHBand="0" w:evenHBand="0" w:firstRowFirstColumn="0" w:firstRowLastColumn="0" w:lastRowFirstColumn="0" w:lastRowLastColumn="0"/>
              <w:rPr>
                <w:rFonts w:ascii="Comic Sans MS" w:hAnsi="Comic Sans MS"/>
                <w:b w:val="0"/>
                <w:bCs/>
                <w:color w:val="auto"/>
                <w:sz w:val="22"/>
                <w:szCs w:val="22"/>
              </w:rPr>
            </w:pPr>
            <w:r>
              <w:rPr>
                <w:rFonts w:ascii="Comic Sans MS" w:hAnsi="Comic Sans MS"/>
                <w:b w:val="0"/>
                <w:bCs/>
                <w:color w:val="auto"/>
                <w:sz w:val="22"/>
                <w:szCs w:val="22"/>
              </w:rPr>
              <w:t>Severe</w:t>
            </w:r>
          </w:p>
        </w:tc>
      </w:tr>
    </w:tbl>
    <w:p w:rsidR="008112F5" w:rsidP="008112F5" w:rsidRDefault="008112F5" w14:paraId="565F5314" w14:textId="77777777">
      <w:pPr>
        <w:pStyle w:val="Head1"/>
        <w:rPr>
          <w:rFonts w:ascii="Comic Sans MS" w:hAnsi="Comic Sans MS"/>
          <w:b w:val="0"/>
          <w:bCs/>
          <w:color w:val="auto"/>
          <w:sz w:val="22"/>
          <w:szCs w:val="22"/>
        </w:rPr>
      </w:pPr>
    </w:p>
    <w:p w:rsidRPr="008112F5" w:rsidR="008112F5" w:rsidP="008112F5" w:rsidRDefault="008112F5" w14:paraId="27A5A516" w14:textId="2202FF6F">
      <w:pPr>
        <w:pStyle w:val="Head1"/>
        <w:rPr>
          <w:rFonts w:ascii="Comic Sans MS" w:hAnsi="Comic Sans MS"/>
          <w:b w:val="0"/>
          <w:bCs/>
          <w:color w:val="auto"/>
          <w:sz w:val="22"/>
          <w:szCs w:val="22"/>
        </w:rPr>
      </w:pPr>
      <w:r w:rsidRPr="008112F5">
        <w:rPr>
          <w:rFonts w:ascii="Comic Sans MS" w:hAnsi="Comic Sans MS"/>
          <w:b w:val="0"/>
          <w:bCs/>
          <w:color w:val="auto"/>
          <w:sz w:val="22"/>
          <w:szCs w:val="22"/>
        </w:rPr>
        <w:t>Risk Level = Likelihood × Impact</w:t>
      </w:r>
    </w:p>
    <w:p w:rsidRPr="008112F5" w:rsidR="008112F5" w:rsidP="008112F5" w:rsidRDefault="008112F5" w14:paraId="5AFAAB79" w14:textId="77777777">
      <w:pPr>
        <w:pStyle w:val="Head1"/>
        <w:rPr>
          <w:rFonts w:ascii="Comic Sans MS" w:hAnsi="Comic Sans MS"/>
          <w:b w:val="0"/>
          <w:bCs/>
          <w:color w:val="auto"/>
          <w:sz w:val="22"/>
          <w:szCs w:val="22"/>
        </w:rPr>
      </w:pPr>
      <w:r w:rsidRPr="008112F5">
        <w:rPr>
          <w:rFonts w:ascii="Comic Sans MS" w:hAnsi="Comic Sans MS"/>
          <w:b w:val="0"/>
          <w:bCs/>
          <w:color w:val="auto"/>
          <w:sz w:val="22"/>
          <w:szCs w:val="22"/>
        </w:rPr>
        <w:t>1–5 = Low</w:t>
      </w:r>
    </w:p>
    <w:p w:rsidRPr="008112F5" w:rsidR="008112F5" w:rsidP="008112F5" w:rsidRDefault="008112F5" w14:paraId="5D9132FF" w14:textId="77777777">
      <w:pPr>
        <w:pStyle w:val="Head1"/>
        <w:rPr>
          <w:rFonts w:ascii="Comic Sans MS" w:hAnsi="Comic Sans MS"/>
          <w:b w:val="0"/>
          <w:bCs/>
          <w:color w:val="auto"/>
          <w:sz w:val="22"/>
          <w:szCs w:val="22"/>
        </w:rPr>
      </w:pPr>
      <w:r w:rsidRPr="008112F5">
        <w:rPr>
          <w:rFonts w:ascii="Comic Sans MS" w:hAnsi="Comic Sans MS"/>
          <w:b w:val="0"/>
          <w:bCs/>
          <w:color w:val="auto"/>
          <w:sz w:val="22"/>
          <w:szCs w:val="22"/>
        </w:rPr>
        <w:t>6–12 = Medium</w:t>
      </w:r>
    </w:p>
    <w:p w:rsidRPr="008112F5" w:rsidR="008112F5" w:rsidP="008112F5" w:rsidRDefault="008112F5" w14:paraId="5D9D4EA9" w14:textId="265E4C03">
      <w:pPr>
        <w:pStyle w:val="Head1"/>
        <w:rPr>
          <w:rFonts w:ascii="Comic Sans MS" w:hAnsi="Comic Sans MS"/>
          <w:b w:val="0"/>
          <w:bCs/>
          <w:color w:val="auto"/>
          <w:sz w:val="22"/>
          <w:szCs w:val="22"/>
        </w:rPr>
      </w:pPr>
      <w:r w:rsidRPr="008112F5">
        <w:rPr>
          <w:rFonts w:ascii="Comic Sans MS" w:hAnsi="Comic Sans MS"/>
          <w:b w:val="0"/>
          <w:bCs/>
          <w:color w:val="auto"/>
          <w:sz w:val="22"/>
          <w:szCs w:val="22"/>
        </w:rPr>
        <w:t>15–25 = High</w:t>
      </w:r>
    </w:p>
    <w:p w:rsidR="008112F5" w:rsidP="008112F5" w:rsidRDefault="008112F5" w14:paraId="1FA17DB6" w14:textId="77777777">
      <w:pPr>
        <w:pStyle w:val="Head1"/>
        <w:rPr>
          <w:rFonts w:ascii="Comic Sans MS" w:hAnsi="Comic Sans MS"/>
          <w:b w:val="0"/>
          <w:bCs/>
          <w:color w:val="auto"/>
          <w:sz w:val="22"/>
          <w:szCs w:val="22"/>
        </w:rPr>
      </w:pPr>
    </w:p>
    <w:p w:rsidRPr="008112F5" w:rsidR="008112F5" w:rsidP="008112F5" w:rsidRDefault="008112F5" w14:paraId="563FD761" w14:textId="2E77944B">
      <w:pPr>
        <w:pStyle w:val="Head1"/>
      </w:pPr>
      <w:r>
        <w:lastRenderedPageBreak/>
        <w:t>9</w:t>
      </w:r>
      <w:r w:rsidRPr="008112F5">
        <w:t xml:space="preserve">. Risk </w:t>
      </w:r>
      <w:r>
        <w:t>Register</w:t>
      </w:r>
    </w:p>
    <w:p w:rsidR="008112F5" w:rsidP="008112F5" w:rsidRDefault="008112F5" w14:paraId="0B1A43B4" w14:textId="77777777">
      <w:pPr>
        <w:pStyle w:val="Head1"/>
        <w:rPr>
          <w:rFonts w:ascii="Comic Sans MS" w:hAnsi="Comic Sans MS"/>
          <w:b w:val="0"/>
          <w:bCs/>
          <w:color w:val="auto"/>
          <w:sz w:val="22"/>
          <w:szCs w:val="22"/>
        </w:rPr>
      </w:pPr>
    </w:p>
    <w:p w:rsidR="008112F5" w:rsidP="008112F5" w:rsidRDefault="008112F5" w14:paraId="32A197DC" w14:textId="4A28FBBB">
      <w:pPr>
        <w:pStyle w:val="Head1"/>
        <w:rPr>
          <w:rFonts w:ascii="Comic Sans MS" w:hAnsi="Comic Sans MS"/>
          <w:b w:val="0"/>
          <w:bCs/>
          <w:color w:val="auto"/>
          <w:sz w:val="22"/>
          <w:szCs w:val="22"/>
        </w:rPr>
      </w:pPr>
      <w:r>
        <w:rPr>
          <w:rFonts w:ascii="Comic Sans MS" w:hAnsi="Comic Sans MS"/>
          <w:b w:val="0"/>
          <w:bCs/>
          <w:color w:val="auto"/>
          <w:sz w:val="22"/>
          <w:szCs w:val="22"/>
        </w:rPr>
        <w:t>A risk register for the charity is maintained and updated 6-monthly</w:t>
      </w:r>
    </w:p>
    <w:p w:rsidRPr="008112F5" w:rsidR="008112F5" w:rsidP="008112F5" w:rsidRDefault="008112F5" w14:paraId="7754495D" w14:textId="77777777">
      <w:pPr>
        <w:pStyle w:val="Head1"/>
        <w:rPr>
          <w:rFonts w:ascii="Comic Sans MS" w:hAnsi="Comic Sans MS"/>
          <w:b w:val="0"/>
          <w:bCs/>
          <w:color w:val="auto"/>
          <w:sz w:val="22"/>
          <w:szCs w:val="22"/>
        </w:rPr>
      </w:pPr>
    </w:p>
    <w:p w:rsidRPr="008112F5" w:rsidR="008112F5" w:rsidP="008112F5" w:rsidRDefault="008112F5" w14:paraId="116067D7" w14:textId="77777777">
      <w:pPr>
        <w:pStyle w:val="Head1"/>
      </w:pPr>
      <w:r w:rsidRPr="008112F5">
        <w:t>10. Managing High Risks</w:t>
      </w:r>
    </w:p>
    <w:p w:rsidR="008112F5" w:rsidP="008112F5" w:rsidRDefault="008112F5" w14:paraId="0395A752" w14:textId="77777777">
      <w:pPr>
        <w:pStyle w:val="Head1"/>
        <w:rPr>
          <w:rFonts w:ascii="Comic Sans MS" w:hAnsi="Comic Sans MS"/>
          <w:b w:val="0"/>
          <w:bCs/>
          <w:color w:val="auto"/>
          <w:sz w:val="22"/>
          <w:szCs w:val="22"/>
        </w:rPr>
      </w:pPr>
    </w:p>
    <w:p w:rsidRPr="008112F5" w:rsidR="008112F5" w:rsidP="008112F5" w:rsidRDefault="008112F5" w14:paraId="3A7C69D7" w14:textId="33C0B968">
      <w:pPr>
        <w:pStyle w:val="Head1"/>
        <w:rPr>
          <w:rFonts w:ascii="Comic Sans MS" w:hAnsi="Comic Sans MS"/>
          <w:b w:val="0"/>
          <w:bCs/>
          <w:color w:val="auto"/>
          <w:sz w:val="22"/>
          <w:szCs w:val="22"/>
        </w:rPr>
      </w:pPr>
      <w:r w:rsidRPr="008112F5">
        <w:rPr>
          <w:rFonts w:ascii="Comic Sans MS" w:hAnsi="Comic Sans MS"/>
          <w:b w:val="0"/>
          <w:bCs/>
          <w:color w:val="auto"/>
          <w:sz w:val="22"/>
          <w:szCs w:val="22"/>
        </w:rPr>
        <w:t>Where risks are identified as high:</w:t>
      </w:r>
    </w:p>
    <w:p w:rsidRPr="008112F5" w:rsidR="008112F5" w:rsidP="008112F5" w:rsidRDefault="008112F5" w14:paraId="443BD6C3" w14:textId="77777777">
      <w:pPr>
        <w:pStyle w:val="Head1"/>
        <w:numPr>
          <w:ilvl w:val="0"/>
          <w:numId w:val="6"/>
        </w:numPr>
        <w:rPr>
          <w:rFonts w:ascii="Comic Sans MS" w:hAnsi="Comic Sans MS"/>
          <w:b w:val="0"/>
          <w:bCs/>
          <w:color w:val="auto"/>
          <w:sz w:val="22"/>
          <w:szCs w:val="22"/>
        </w:rPr>
      </w:pPr>
      <w:r w:rsidRPr="008112F5">
        <w:rPr>
          <w:rFonts w:ascii="Comic Sans MS" w:hAnsi="Comic Sans MS"/>
          <w:b w:val="0"/>
          <w:bCs/>
          <w:color w:val="auto"/>
          <w:sz w:val="22"/>
          <w:szCs w:val="22"/>
        </w:rPr>
        <w:t>Immediate action must be taken</w:t>
      </w:r>
    </w:p>
    <w:p w:rsidRPr="008112F5" w:rsidR="008112F5" w:rsidP="008112F5" w:rsidRDefault="008112F5" w14:paraId="46AAD89F" w14:textId="77777777">
      <w:pPr>
        <w:pStyle w:val="Head1"/>
        <w:numPr>
          <w:ilvl w:val="0"/>
          <w:numId w:val="6"/>
        </w:numPr>
        <w:rPr>
          <w:rFonts w:ascii="Comic Sans MS" w:hAnsi="Comic Sans MS"/>
          <w:b w:val="0"/>
          <w:bCs/>
          <w:color w:val="auto"/>
          <w:sz w:val="22"/>
          <w:szCs w:val="22"/>
        </w:rPr>
      </w:pPr>
      <w:r w:rsidRPr="008112F5">
        <w:rPr>
          <w:rFonts w:ascii="Comic Sans MS" w:hAnsi="Comic Sans MS"/>
          <w:b w:val="0"/>
          <w:bCs/>
          <w:color w:val="auto"/>
          <w:sz w:val="22"/>
          <w:szCs w:val="22"/>
        </w:rPr>
        <w:t>Activities may be paused if necessary</w:t>
      </w:r>
    </w:p>
    <w:p w:rsidR="008112F5" w:rsidP="008112F5" w:rsidRDefault="008112F5" w14:paraId="2345272D" w14:textId="77777777">
      <w:pPr>
        <w:pStyle w:val="Head1"/>
        <w:numPr>
          <w:ilvl w:val="0"/>
          <w:numId w:val="6"/>
        </w:numPr>
        <w:rPr>
          <w:rFonts w:ascii="Comic Sans MS" w:hAnsi="Comic Sans MS"/>
          <w:b w:val="0"/>
          <w:bCs/>
          <w:color w:val="auto"/>
          <w:sz w:val="22"/>
          <w:szCs w:val="22"/>
        </w:rPr>
      </w:pPr>
      <w:r w:rsidRPr="008112F5">
        <w:rPr>
          <w:rFonts w:ascii="Comic Sans MS" w:hAnsi="Comic Sans MS"/>
          <w:b w:val="0"/>
          <w:bCs/>
          <w:color w:val="auto"/>
          <w:sz w:val="22"/>
          <w:szCs w:val="22"/>
        </w:rPr>
        <w:t>Trustees must be informed</w:t>
      </w:r>
    </w:p>
    <w:p w:rsidRPr="008112F5" w:rsidR="008112F5" w:rsidP="008112F5" w:rsidRDefault="008112F5" w14:paraId="494E32B7" w14:textId="77777777">
      <w:pPr>
        <w:pStyle w:val="Head1"/>
        <w:ind w:left="360"/>
        <w:rPr>
          <w:rFonts w:ascii="Comic Sans MS" w:hAnsi="Comic Sans MS"/>
          <w:b w:val="0"/>
          <w:bCs/>
          <w:color w:val="auto"/>
          <w:sz w:val="22"/>
          <w:szCs w:val="22"/>
        </w:rPr>
      </w:pPr>
    </w:p>
    <w:p w:rsidRPr="008112F5" w:rsidR="008112F5" w:rsidP="008112F5" w:rsidRDefault="008112F5" w14:paraId="0717DBDF" w14:textId="77777777">
      <w:pPr>
        <w:pStyle w:val="Head1"/>
      </w:pPr>
      <w:r w:rsidRPr="008112F5">
        <w:t>11. Monitoring and Review</w:t>
      </w:r>
    </w:p>
    <w:p w:rsidR="008112F5" w:rsidP="008112F5" w:rsidRDefault="008112F5" w14:paraId="7CB9F6C9" w14:textId="77777777">
      <w:pPr>
        <w:pStyle w:val="Head1"/>
        <w:rPr>
          <w:rFonts w:ascii="Comic Sans MS" w:hAnsi="Comic Sans MS"/>
          <w:b w:val="0"/>
          <w:bCs/>
          <w:color w:val="auto"/>
          <w:sz w:val="22"/>
          <w:szCs w:val="22"/>
        </w:rPr>
      </w:pPr>
    </w:p>
    <w:p w:rsidRPr="008112F5" w:rsidR="008112F5" w:rsidP="008112F5" w:rsidRDefault="008112F5" w14:paraId="395AA22D" w14:textId="6A7DF201">
      <w:pPr>
        <w:pStyle w:val="Head1"/>
        <w:rPr>
          <w:rFonts w:ascii="Comic Sans MS" w:hAnsi="Comic Sans MS"/>
          <w:b w:val="0"/>
          <w:bCs/>
          <w:color w:val="auto"/>
          <w:sz w:val="22"/>
          <w:szCs w:val="22"/>
        </w:rPr>
      </w:pPr>
      <w:r w:rsidRPr="008112F5">
        <w:rPr>
          <w:rFonts w:ascii="Comic Sans MS" w:hAnsi="Comic Sans MS"/>
          <w:b w:val="0"/>
          <w:bCs/>
          <w:color w:val="auto"/>
          <w:sz w:val="22"/>
          <w:szCs w:val="22"/>
        </w:rPr>
        <w:t>We will:</w:t>
      </w:r>
    </w:p>
    <w:p w:rsidRPr="008112F5" w:rsidR="008112F5" w:rsidP="008112F5" w:rsidRDefault="008112F5" w14:paraId="25D69788" w14:textId="77777777">
      <w:pPr>
        <w:pStyle w:val="Head1"/>
        <w:numPr>
          <w:ilvl w:val="0"/>
          <w:numId w:val="5"/>
        </w:numPr>
        <w:rPr>
          <w:rFonts w:ascii="Comic Sans MS" w:hAnsi="Comic Sans MS"/>
          <w:b w:val="0"/>
          <w:bCs/>
          <w:color w:val="auto"/>
          <w:sz w:val="22"/>
          <w:szCs w:val="22"/>
        </w:rPr>
      </w:pPr>
      <w:r w:rsidRPr="008112F5">
        <w:rPr>
          <w:rFonts w:ascii="Comic Sans MS" w:hAnsi="Comic Sans MS"/>
          <w:b w:val="0"/>
          <w:bCs/>
          <w:color w:val="auto"/>
          <w:sz w:val="22"/>
          <w:szCs w:val="22"/>
        </w:rPr>
        <w:t>Review the risk register regularly (at least annually or more frequently if needed)</w:t>
      </w:r>
    </w:p>
    <w:p w:rsidRPr="008112F5" w:rsidR="008112F5" w:rsidP="008112F5" w:rsidRDefault="008112F5" w14:paraId="347FF86D" w14:textId="77777777">
      <w:pPr>
        <w:pStyle w:val="Head1"/>
        <w:numPr>
          <w:ilvl w:val="0"/>
          <w:numId w:val="5"/>
        </w:numPr>
        <w:rPr>
          <w:rFonts w:ascii="Comic Sans MS" w:hAnsi="Comic Sans MS"/>
          <w:b w:val="0"/>
          <w:bCs/>
          <w:color w:val="auto"/>
          <w:sz w:val="22"/>
          <w:szCs w:val="22"/>
        </w:rPr>
      </w:pPr>
      <w:r w:rsidRPr="008112F5">
        <w:rPr>
          <w:rFonts w:ascii="Comic Sans MS" w:hAnsi="Comic Sans MS"/>
          <w:b w:val="0"/>
          <w:bCs/>
          <w:color w:val="auto"/>
          <w:sz w:val="22"/>
          <w:szCs w:val="22"/>
        </w:rPr>
        <w:t>Update risks following incidents or changes</w:t>
      </w:r>
    </w:p>
    <w:p w:rsidRPr="008112F5" w:rsidR="008112F5" w:rsidP="008112F5" w:rsidRDefault="008112F5" w14:paraId="2C6A3408" w14:textId="77777777">
      <w:pPr>
        <w:pStyle w:val="Head1"/>
        <w:numPr>
          <w:ilvl w:val="0"/>
          <w:numId w:val="5"/>
        </w:numPr>
        <w:rPr>
          <w:rFonts w:ascii="Comic Sans MS" w:hAnsi="Comic Sans MS"/>
          <w:b w:val="0"/>
          <w:bCs/>
          <w:color w:val="auto"/>
          <w:sz w:val="22"/>
          <w:szCs w:val="22"/>
        </w:rPr>
      </w:pPr>
      <w:r w:rsidRPr="008112F5">
        <w:rPr>
          <w:rFonts w:ascii="Comic Sans MS" w:hAnsi="Comic Sans MS"/>
          <w:b w:val="0"/>
          <w:bCs/>
          <w:color w:val="auto"/>
          <w:sz w:val="22"/>
          <w:szCs w:val="22"/>
        </w:rPr>
        <w:t>Record actions taken</w:t>
      </w:r>
    </w:p>
    <w:p w:rsidRPr="008112F5" w:rsidR="008112F5" w:rsidP="008112F5" w:rsidRDefault="008112F5" w14:paraId="015AE6DC" w14:textId="77777777">
      <w:pPr>
        <w:pStyle w:val="Head1"/>
        <w:rPr>
          <w:rFonts w:ascii="Comic Sans MS" w:hAnsi="Comic Sans MS"/>
          <w:b w:val="0"/>
          <w:bCs/>
          <w:color w:val="auto"/>
          <w:sz w:val="22"/>
          <w:szCs w:val="22"/>
        </w:rPr>
      </w:pPr>
    </w:p>
    <w:p w:rsidRPr="008112F5" w:rsidR="008112F5" w:rsidP="008112F5" w:rsidRDefault="008112F5" w14:paraId="072AFC47" w14:textId="77777777">
      <w:pPr>
        <w:pStyle w:val="Head1"/>
      </w:pPr>
      <w:r w:rsidRPr="008112F5">
        <w:t>12. Incident Reporting</w:t>
      </w:r>
    </w:p>
    <w:p w:rsidR="008112F5" w:rsidP="008112F5" w:rsidRDefault="008112F5" w14:paraId="5828F002" w14:textId="77777777">
      <w:pPr>
        <w:pStyle w:val="Head1"/>
        <w:rPr>
          <w:rFonts w:ascii="Comic Sans MS" w:hAnsi="Comic Sans MS"/>
          <w:b w:val="0"/>
          <w:bCs/>
          <w:color w:val="auto"/>
          <w:sz w:val="22"/>
          <w:szCs w:val="22"/>
        </w:rPr>
      </w:pPr>
    </w:p>
    <w:p w:rsidRPr="008112F5" w:rsidR="008112F5" w:rsidP="008112F5" w:rsidRDefault="008112F5" w14:paraId="171CD812" w14:textId="4A847FD5">
      <w:pPr>
        <w:pStyle w:val="Head1"/>
        <w:rPr>
          <w:rFonts w:ascii="Comic Sans MS" w:hAnsi="Comic Sans MS"/>
          <w:b w:val="0"/>
          <w:bCs/>
          <w:color w:val="auto"/>
          <w:sz w:val="22"/>
          <w:szCs w:val="22"/>
        </w:rPr>
      </w:pPr>
      <w:r w:rsidRPr="008112F5">
        <w:rPr>
          <w:rFonts w:ascii="Comic Sans MS" w:hAnsi="Comic Sans MS"/>
          <w:b w:val="0"/>
          <w:bCs/>
          <w:color w:val="auto"/>
          <w:sz w:val="22"/>
          <w:szCs w:val="22"/>
        </w:rPr>
        <w:t>All incidents, accidents or near misses must:</w:t>
      </w:r>
    </w:p>
    <w:p w:rsidRPr="008112F5" w:rsidR="008112F5" w:rsidP="008112F5" w:rsidRDefault="008112F5" w14:paraId="52A91865" w14:textId="77777777">
      <w:pPr>
        <w:pStyle w:val="Head1"/>
        <w:numPr>
          <w:ilvl w:val="0"/>
          <w:numId w:val="4"/>
        </w:numPr>
        <w:rPr>
          <w:rFonts w:ascii="Comic Sans MS" w:hAnsi="Comic Sans MS"/>
          <w:b w:val="0"/>
          <w:bCs/>
          <w:color w:val="auto"/>
          <w:sz w:val="22"/>
          <w:szCs w:val="22"/>
        </w:rPr>
      </w:pPr>
      <w:r w:rsidRPr="008112F5">
        <w:rPr>
          <w:rFonts w:ascii="Comic Sans MS" w:hAnsi="Comic Sans MS"/>
          <w:b w:val="0"/>
          <w:bCs/>
          <w:color w:val="auto"/>
          <w:sz w:val="22"/>
          <w:szCs w:val="22"/>
        </w:rPr>
        <w:t>Be recorded</w:t>
      </w:r>
    </w:p>
    <w:p w:rsidRPr="008112F5" w:rsidR="008112F5" w:rsidP="008112F5" w:rsidRDefault="008112F5" w14:paraId="3C19BD99" w14:textId="77777777">
      <w:pPr>
        <w:pStyle w:val="Head1"/>
        <w:numPr>
          <w:ilvl w:val="0"/>
          <w:numId w:val="4"/>
        </w:numPr>
        <w:rPr>
          <w:rFonts w:ascii="Comic Sans MS" w:hAnsi="Comic Sans MS"/>
          <w:b w:val="0"/>
          <w:bCs/>
          <w:color w:val="auto"/>
          <w:sz w:val="22"/>
          <w:szCs w:val="22"/>
        </w:rPr>
      </w:pPr>
      <w:r w:rsidRPr="008112F5">
        <w:rPr>
          <w:rFonts w:ascii="Comic Sans MS" w:hAnsi="Comic Sans MS"/>
          <w:b w:val="0"/>
          <w:bCs/>
          <w:color w:val="auto"/>
          <w:sz w:val="22"/>
          <w:szCs w:val="22"/>
        </w:rPr>
        <w:t>Be reviewed to identify lessons learned</w:t>
      </w:r>
    </w:p>
    <w:p w:rsidRPr="008112F5" w:rsidR="008112F5" w:rsidP="008112F5" w:rsidRDefault="008112F5" w14:paraId="428B676E" w14:textId="77777777">
      <w:pPr>
        <w:pStyle w:val="Head1"/>
        <w:numPr>
          <w:ilvl w:val="0"/>
          <w:numId w:val="4"/>
        </w:numPr>
        <w:rPr>
          <w:rFonts w:ascii="Comic Sans MS" w:hAnsi="Comic Sans MS"/>
          <w:b w:val="0"/>
          <w:bCs/>
          <w:color w:val="auto"/>
          <w:sz w:val="22"/>
          <w:szCs w:val="22"/>
        </w:rPr>
      </w:pPr>
      <w:r w:rsidRPr="008112F5">
        <w:rPr>
          <w:rFonts w:ascii="Comic Sans MS" w:hAnsi="Comic Sans MS"/>
          <w:b w:val="0"/>
          <w:bCs/>
          <w:color w:val="auto"/>
          <w:sz w:val="22"/>
          <w:szCs w:val="22"/>
        </w:rPr>
        <w:t>Inform updates to risk assessments</w:t>
      </w:r>
    </w:p>
    <w:p w:rsidRPr="008112F5" w:rsidR="008112F5" w:rsidP="008112F5" w:rsidRDefault="008112F5" w14:paraId="790BC06C" w14:textId="77777777">
      <w:pPr>
        <w:pStyle w:val="Head1"/>
        <w:rPr>
          <w:rFonts w:ascii="Comic Sans MS" w:hAnsi="Comic Sans MS"/>
          <w:b w:val="0"/>
          <w:bCs/>
          <w:color w:val="auto"/>
          <w:sz w:val="22"/>
          <w:szCs w:val="22"/>
        </w:rPr>
      </w:pPr>
    </w:p>
    <w:p w:rsidRPr="008112F5" w:rsidR="008112F5" w:rsidP="008112F5" w:rsidRDefault="008112F5" w14:paraId="3FF93574" w14:textId="77777777">
      <w:pPr>
        <w:pStyle w:val="Head1"/>
      </w:pPr>
      <w:r w:rsidRPr="008112F5">
        <w:t>13. Integration with Safeguarding</w:t>
      </w:r>
    </w:p>
    <w:p w:rsidR="008112F5" w:rsidP="008112F5" w:rsidRDefault="008112F5" w14:paraId="4A0545C7" w14:textId="77777777">
      <w:pPr>
        <w:pStyle w:val="Head1"/>
        <w:rPr>
          <w:rFonts w:ascii="Comic Sans MS" w:hAnsi="Comic Sans MS"/>
          <w:b w:val="0"/>
          <w:bCs/>
          <w:color w:val="auto"/>
          <w:sz w:val="22"/>
          <w:szCs w:val="22"/>
        </w:rPr>
      </w:pPr>
    </w:p>
    <w:p w:rsidRPr="008112F5" w:rsidR="008112F5" w:rsidP="008112F5" w:rsidRDefault="008112F5" w14:paraId="56847676" w14:textId="7D5F3F1D">
      <w:pPr>
        <w:pStyle w:val="Head1"/>
        <w:rPr>
          <w:rFonts w:ascii="Comic Sans MS" w:hAnsi="Comic Sans MS"/>
          <w:b w:val="0"/>
          <w:bCs/>
          <w:color w:val="auto"/>
          <w:sz w:val="22"/>
          <w:szCs w:val="22"/>
        </w:rPr>
      </w:pPr>
      <w:r w:rsidRPr="008112F5">
        <w:rPr>
          <w:rFonts w:ascii="Comic Sans MS" w:hAnsi="Comic Sans MS"/>
          <w:b w:val="0"/>
          <w:bCs/>
          <w:color w:val="auto"/>
          <w:sz w:val="22"/>
          <w:szCs w:val="22"/>
        </w:rPr>
        <w:t>Risk management is closely linked to safeguarding.</w:t>
      </w:r>
    </w:p>
    <w:p w:rsidR="008112F5" w:rsidP="008112F5" w:rsidRDefault="008112F5" w14:paraId="1921C420" w14:textId="77777777">
      <w:pPr>
        <w:pStyle w:val="Head1"/>
        <w:rPr>
          <w:rFonts w:ascii="Comic Sans MS" w:hAnsi="Comic Sans MS"/>
          <w:b w:val="0"/>
          <w:bCs/>
          <w:color w:val="auto"/>
          <w:sz w:val="22"/>
          <w:szCs w:val="22"/>
        </w:rPr>
      </w:pPr>
    </w:p>
    <w:p w:rsidRPr="008112F5" w:rsidR="008112F5" w:rsidP="008112F5" w:rsidRDefault="008112F5" w14:paraId="32C1661C" w14:textId="7296AAC2">
      <w:pPr>
        <w:pStyle w:val="Head1"/>
        <w:rPr>
          <w:rFonts w:ascii="Comic Sans MS" w:hAnsi="Comic Sans MS"/>
          <w:b w:val="0"/>
          <w:bCs/>
          <w:color w:val="auto"/>
          <w:sz w:val="22"/>
          <w:szCs w:val="22"/>
        </w:rPr>
      </w:pPr>
      <w:r w:rsidRPr="008112F5">
        <w:rPr>
          <w:rFonts w:ascii="Comic Sans MS" w:hAnsi="Comic Sans MS"/>
          <w:b w:val="0"/>
          <w:bCs/>
          <w:color w:val="auto"/>
          <w:sz w:val="22"/>
          <w:szCs w:val="22"/>
        </w:rPr>
        <w:t>We will:</w:t>
      </w:r>
    </w:p>
    <w:p w:rsidRPr="008112F5" w:rsidR="008112F5" w:rsidP="008112F5" w:rsidRDefault="008112F5" w14:paraId="305982DD" w14:textId="77777777">
      <w:pPr>
        <w:pStyle w:val="Head1"/>
        <w:numPr>
          <w:ilvl w:val="0"/>
          <w:numId w:val="3"/>
        </w:numPr>
        <w:rPr>
          <w:rFonts w:ascii="Comic Sans MS" w:hAnsi="Comic Sans MS"/>
          <w:b w:val="0"/>
          <w:bCs/>
          <w:color w:val="auto"/>
          <w:sz w:val="22"/>
          <w:szCs w:val="22"/>
        </w:rPr>
      </w:pPr>
      <w:r w:rsidRPr="008112F5">
        <w:rPr>
          <w:rFonts w:ascii="Comic Sans MS" w:hAnsi="Comic Sans MS"/>
          <w:b w:val="0"/>
          <w:bCs/>
          <w:color w:val="auto"/>
          <w:sz w:val="22"/>
          <w:szCs w:val="22"/>
        </w:rPr>
        <w:t>Prioritise the safety and wellbeing of children</w:t>
      </w:r>
    </w:p>
    <w:p w:rsidRPr="008112F5" w:rsidR="008112F5" w:rsidP="008112F5" w:rsidRDefault="008112F5" w14:paraId="74FE2383" w14:textId="77777777">
      <w:pPr>
        <w:pStyle w:val="Head1"/>
        <w:numPr>
          <w:ilvl w:val="0"/>
          <w:numId w:val="3"/>
        </w:numPr>
        <w:rPr>
          <w:rFonts w:ascii="Comic Sans MS" w:hAnsi="Comic Sans MS"/>
          <w:b w:val="0"/>
          <w:bCs/>
          <w:color w:val="auto"/>
          <w:sz w:val="22"/>
          <w:szCs w:val="22"/>
        </w:rPr>
      </w:pPr>
      <w:r w:rsidRPr="008112F5">
        <w:rPr>
          <w:rFonts w:ascii="Comic Sans MS" w:hAnsi="Comic Sans MS"/>
          <w:b w:val="0"/>
          <w:bCs/>
          <w:color w:val="auto"/>
          <w:sz w:val="22"/>
          <w:szCs w:val="22"/>
        </w:rPr>
        <w:t>Ensure risks relating to harm are addressed immediately</w:t>
      </w:r>
    </w:p>
    <w:p w:rsidRPr="008112F5" w:rsidR="008112F5" w:rsidP="008112F5" w:rsidRDefault="008112F5" w14:paraId="54A54084" w14:textId="77777777">
      <w:pPr>
        <w:pStyle w:val="Head1"/>
        <w:numPr>
          <w:ilvl w:val="0"/>
          <w:numId w:val="3"/>
        </w:numPr>
        <w:rPr>
          <w:rFonts w:ascii="Comic Sans MS" w:hAnsi="Comic Sans MS"/>
          <w:b w:val="0"/>
          <w:bCs/>
          <w:color w:val="auto"/>
          <w:sz w:val="22"/>
          <w:szCs w:val="22"/>
        </w:rPr>
      </w:pPr>
      <w:proofErr w:type="gramStart"/>
      <w:r w:rsidRPr="008112F5">
        <w:rPr>
          <w:rFonts w:ascii="Comic Sans MS" w:hAnsi="Comic Sans MS"/>
          <w:b w:val="0"/>
          <w:bCs/>
          <w:color w:val="auto"/>
          <w:sz w:val="22"/>
          <w:szCs w:val="22"/>
        </w:rPr>
        <w:t>Follow safeguarding procedures at all times</w:t>
      </w:r>
      <w:proofErr w:type="gramEnd"/>
    </w:p>
    <w:p w:rsidRPr="008112F5" w:rsidR="008112F5" w:rsidP="008112F5" w:rsidRDefault="008112F5" w14:paraId="62A8DF65" w14:textId="77777777">
      <w:pPr>
        <w:pStyle w:val="Head1"/>
        <w:rPr>
          <w:rFonts w:ascii="Comic Sans MS" w:hAnsi="Comic Sans MS"/>
          <w:b w:val="0"/>
          <w:bCs/>
          <w:color w:val="auto"/>
          <w:sz w:val="22"/>
          <w:szCs w:val="22"/>
        </w:rPr>
      </w:pPr>
    </w:p>
    <w:p w:rsidRPr="008112F5" w:rsidR="008112F5" w:rsidP="008112F5" w:rsidRDefault="008112F5" w14:paraId="1FC877C3" w14:textId="77777777">
      <w:pPr>
        <w:pStyle w:val="Head1"/>
      </w:pPr>
      <w:r w:rsidRPr="008112F5">
        <w:t>14. Policy Review</w:t>
      </w:r>
    </w:p>
    <w:p w:rsidR="008112F5" w:rsidP="008112F5" w:rsidRDefault="008112F5" w14:paraId="41534581" w14:textId="77777777">
      <w:pPr>
        <w:pStyle w:val="Head1"/>
        <w:rPr>
          <w:rFonts w:ascii="Comic Sans MS" w:hAnsi="Comic Sans MS"/>
          <w:b w:val="0"/>
          <w:bCs/>
          <w:color w:val="auto"/>
          <w:sz w:val="22"/>
          <w:szCs w:val="22"/>
        </w:rPr>
      </w:pPr>
    </w:p>
    <w:p w:rsidRPr="008112F5" w:rsidR="008112F5" w:rsidP="008112F5" w:rsidRDefault="008112F5" w14:paraId="68A73613" w14:textId="32E2C95A">
      <w:pPr>
        <w:pStyle w:val="Head1"/>
        <w:rPr>
          <w:rFonts w:ascii="Comic Sans MS" w:hAnsi="Comic Sans MS"/>
          <w:b w:val="0"/>
          <w:bCs/>
          <w:color w:val="auto"/>
          <w:sz w:val="22"/>
          <w:szCs w:val="22"/>
        </w:rPr>
      </w:pPr>
      <w:r w:rsidRPr="008112F5">
        <w:rPr>
          <w:rFonts w:ascii="Comic Sans MS" w:hAnsi="Comic Sans MS"/>
          <w:b w:val="0"/>
          <w:bCs/>
          <w:color w:val="auto"/>
          <w:sz w:val="22"/>
          <w:szCs w:val="22"/>
        </w:rPr>
        <w:t>This policy will be:</w:t>
      </w:r>
    </w:p>
    <w:p w:rsidRPr="008112F5" w:rsidR="008112F5" w:rsidP="008112F5" w:rsidRDefault="008112F5" w14:paraId="2FB7B4EF" w14:textId="77777777">
      <w:pPr>
        <w:pStyle w:val="Head1"/>
        <w:numPr>
          <w:ilvl w:val="0"/>
          <w:numId w:val="2"/>
        </w:numPr>
        <w:rPr>
          <w:rFonts w:ascii="Comic Sans MS" w:hAnsi="Comic Sans MS"/>
          <w:b w:val="0"/>
          <w:bCs/>
          <w:color w:val="auto"/>
          <w:sz w:val="22"/>
          <w:szCs w:val="22"/>
        </w:rPr>
      </w:pPr>
      <w:r w:rsidRPr="008112F5">
        <w:rPr>
          <w:rFonts w:ascii="Comic Sans MS" w:hAnsi="Comic Sans MS"/>
          <w:b w:val="0"/>
          <w:bCs/>
          <w:color w:val="auto"/>
          <w:sz w:val="22"/>
          <w:szCs w:val="22"/>
        </w:rPr>
        <w:t>Reviewed annually</w:t>
      </w:r>
    </w:p>
    <w:p w:rsidRPr="008112F5" w:rsidR="008112F5" w:rsidP="008112F5" w:rsidRDefault="008112F5" w14:paraId="35A50047" w14:textId="77777777">
      <w:pPr>
        <w:pStyle w:val="Head1"/>
        <w:numPr>
          <w:ilvl w:val="0"/>
          <w:numId w:val="2"/>
        </w:numPr>
        <w:rPr>
          <w:rFonts w:ascii="Comic Sans MS" w:hAnsi="Comic Sans MS"/>
          <w:b w:val="0"/>
          <w:bCs/>
          <w:color w:val="auto"/>
          <w:sz w:val="22"/>
          <w:szCs w:val="22"/>
        </w:rPr>
      </w:pPr>
      <w:r w:rsidRPr="008112F5">
        <w:rPr>
          <w:rFonts w:ascii="Comic Sans MS" w:hAnsi="Comic Sans MS"/>
          <w:b w:val="0"/>
          <w:bCs/>
          <w:color w:val="auto"/>
          <w:sz w:val="22"/>
          <w:szCs w:val="22"/>
        </w:rPr>
        <w:t>Updated as required</w:t>
      </w:r>
    </w:p>
    <w:p w:rsidRPr="008112F5" w:rsidR="008112F5" w:rsidP="008112F5" w:rsidRDefault="008112F5" w14:paraId="5E472757" w14:textId="77777777">
      <w:pPr>
        <w:pStyle w:val="Head1"/>
        <w:rPr>
          <w:rFonts w:ascii="Comic Sans MS" w:hAnsi="Comic Sans MS"/>
          <w:b w:val="0"/>
          <w:bCs/>
          <w:color w:val="auto"/>
          <w:sz w:val="22"/>
          <w:szCs w:val="22"/>
        </w:rPr>
      </w:pPr>
    </w:p>
    <w:p w:rsidRPr="008112F5" w:rsidR="008112F5" w:rsidP="008112F5" w:rsidRDefault="008112F5" w14:paraId="6ABD2DFD" w14:textId="77777777">
      <w:pPr>
        <w:pStyle w:val="Head1"/>
      </w:pPr>
      <w:r w:rsidRPr="008112F5">
        <w:lastRenderedPageBreak/>
        <w:t>15. Responsibility</w:t>
      </w:r>
    </w:p>
    <w:p w:rsidR="008112F5" w:rsidP="008112F5" w:rsidRDefault="008112F5" w14:paraId="043B6F26" w14:textId="77777777">
      <w:pPr>
        <w:pStyle w:val="Head1"/>
        <w:rPr>
          <w:rFonts w:ascii="Comic Sans MS" w:hAnsi="Comic Sans MS"/>
          <w:b w:val="0"/>
          <w:bCs/>
          <w:color w:val="auto"/>
          <w:sz w:val="22"/>
          <w:szCs w:val="22"/>
        </w:rPr>
      </w:pPr>
    </w:p>
    <w:p w:rsidRPr="008112F5" w:rsidR="008112F5" w:rsidP="008112F5" w:rsidRDefault="008112F5" w14:paraId="769A26A3" w14:textId="69733815">
      <w:pPr>
        <w:pStyle w:val="Head1"/>
        <w:rPr>
          <w:rFonts w:ascii="Comic Sans MS" w:hAnsi="Comic Sans MS"/>
          <w:b w:val="0"/>
          <w:bCs/>
          <w:color w:val="auto"/>
          <w:sz w:val="22"/>
          <w:szCs w:val="22"/>
        </w:rPr>
      </w:pPr>
      <w:r w:rsidRPr="008112F5">
        <w:rPr>
          <w:rFonts w:ascii="Comic Sans MS" w:hAnsi="Comic Sans MS"/>
          <w:b w:val="0"/>
          <w:bCs/>
          <w:color w:val="auto"/>
          <w:sz w:val="22"/>
          <w:szCs w:val="22"/>
        </w:rPr>
        <w:t>The Trustees have overall responsibility for risk management.</w:t>
      </w:r>
    </w:p>
    <w:p w:rsidR="008112F5" w:rsidP="008112F5" w:rsidRDefault="008112F5" w14:paraId="10D90A3F" w14:textId="77777777">
      <w:pPr>
        <w:pStyle w:val="Head1"/>
        <w:rPr>
          <w:rFonts w:ascii="Comic Sans MS" w:hAnsi="Comic Sans MS"/>
          <w:b w:val="0"/>
          <w:bCs/>
          <w:color w:val="auto"/>
          <w:sz w:val="22"/>
          <w:szCs w:val="22"/>
        </w:rPr>
      </w:pPr>
    </w:p>
    <w:p w:rsidRPr="008112F5" w:rsidR="008112F5" w:rsidP="008112F5" w:rsidRDefault="008112F5" w14:paraId="12C9325B" w14:textId="09AEC570">
      <w:pPr>
        <w:pStyle w:val="Head1"/>
        <w:rPr>
          <w:rFonts w:ascii="Comic Sans MS" w:hAnsi="Comic Sans MS"/>
          <w:b w:val="0"/>
          <w:bCs/>
          <w:color w:val="auto"/>
          <w:sz w:val="22"/>
          <w:szCs w:val="22"/>
        </w:rPr>
      </w:pPr>
      <w:r w:rsidRPr="008112F5">
        <w:rPr>
          <w:rFonts w:ascii="Comic Sans MS" w:hAnsi="Comic Sans MS"/>
          <w:b w:val="0"/>
          <w:bCs/>
          <w:color w:val="auto"/>
          <w:sz w:val="22"/>
          <w:szCs w:val="22"/>
        </w:rPr>
        <w:t>All staff and volunteers share responsibility for:</w:t>
      </w:r>
    </w:p>
    <w:p w:rsidRPr="008112F5" w:rsidR="008112F5" w:rsidP="008112F5" w:rsidRDefault="008112F5" w14:paraId="7344E5DB" w14:textId="74F3F1E9">
      <w:pPr>
        <w:pStyle w:val="Head1"/>
        <w:numPr>
          <w:ilvl w:val="0"/>
          <w:numId w:val="1"/>
        </w:numPr>
        <w:rPr>
          <w:rFonts w:ascii="Comic Sans MS" w:hAnsi="Comic Sans MS"/>
          <w:b w:val="0"/>
          <w:bCs/>
          <w:color w:val="auto"/>
          <w:sz w:val="22"/>
          <w:szCs w:val="22"/>
        </w:rPr>
      </w:pPr>
      <w:r>
        <w:rPr>
          <w:rFonts w:ascii="Comic Sans MS" w:hAnsi="Comic Sans MS"/>
          <w:b w:val="0"/>
          <w:bCs/>
          <w:color w:val="auto"/>
          <w:sz w:val="22"/>
          <w:szCs w:val="22"/>
        </w:rPr>
        <w:t>I</w:t>
      </w:r>
      <w:r w:rsidRPr="008112F5">
        <w:rPr>
          <w:rFonts w:ascii="Comic Sans MS" w:hAnsi="Comic Sans MS"/>
          <w:b w:val="0"/>
          <w:bCs/>
          <w:color w:val="auto"/>
          <w:sz w:val="22"/>
          <w:szCs w:val="22"/>
        </w:rPr>
        <w:t>dentifying and managing risks</w:t>
      </w:r>
    </w:p>
    <w:p w:rsidRPr="008112F5" w:rsidR="008112F5" w:rsidP="008112F5" w:rsidRDefault="008112F5" w14:paraId="3532E7F0" w14:textId="77777777">
      <w:pPr>
        <w:pStyle w:val="Head1"/>
        <w:numPr>
          <w:ilvl w:val="0"/>
          <w:numId w:val="1"/>
        </w:numPr>
        <w:rPr>
          <w:rFonts w:ascii="Comic Sans MS" w:hAnsi="Comic Sans MS"/>
          <w:b w:val="0"/>
          <w:bCs/>
          <w:color w:val="auto"/>
          <w:sz w:val="22"/>
          <w:szCs w:val="22"/>
        </w:rPr>
      </w:pPr>
      <w:r w:rsidRPr="008112F5">
        <w:rPr>
          <w:rFonts w:ascii="Comic Sans MS" w:hAnsi="Comic Sans MS"/>
          <w:b w:val="0"/>
          <w:bCs/>
          <w:color w:val="auto"/>
          <w:sz w:val="22"/>
          <w:szCs w:val="22"/>
        </w:rPr>
        <w:t>Following procedures</w:t>
      </w:r>
    </w:p>
    <w:p w:rsidRPr="008112F5" w:rsidR="00F77F91" w:rsidP="008112F5" w:rsidRDefault="008112F5" w14:paraId="6A900F2B" w14:textId="7CF8B2E2">
      <w:pPr>
        <w:pStyle w:val="Head1"/>
        <w:numPr>
          <w:ilvl w:val="0"/>
          <w:numId w:val="1"/>
        </w:numPr>
        <w:rPr>
          <w:rFonts w:ascii="Comic Sans MS" w:hAnsi="Comic Sans MS"/>
          <w:b w:val="0"/>
          <w:bCs/>
          <w:color w:val="auto"/>
          <w:sz w:val="22"/>
          <w:szCs w:val="22"/>
        </w:rPr>
      </w:pPr>
      <w:r w:rsidRPr="008112F5">
        <w:rPr>
          <w:rFonts w:ascii="Comic Sans MS" w:hAnsi="Comic Sans MS"/>
          <w:b w:val="0"/>
          <w:bCs/>
          <w:color w:val="auto"/>
          <w:sz w:val="22"/>
          <w:szCs w:val="22"/>
        </w:rPr>
        <w:t>Reporting concerns</w:t>
      </w:r>
    </w:p>
    <w:sectPr w:rsidRPr="008112F5" w:rsidR="00F77F91" w:rsidSect="00D55068">
      <w:footerReference w:type="default" r:id="rId12"/>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F478D5" w:rsidP="00DA5E88" w:rsidRDefault="00F478D5" w14:paraId="1E43C6FB" w14:textId="77777777">
      <w:pPr>
        <w:spacing w:after="0"/>
      </w:pPr>
      <w:r w:rsidRPr="006125DC">
        <w:separator/>
      </w:r>
    </w:p>
  </w:endnote>
  <w:endnote w:type="continuationSeparator" w:id="0">
    <w:p w:rsidRPr="006125DC" w:rsidR="00F478D5" w:rsidP="00DA5E88" w:rsidRDefault="00F478D5" w14:paraId="7D6F0B82"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F478D5" w:rsidP="00DA5E88" w:rsidRDefault="00F478D5" w14:paraId="6312C41E" w14:textId="77777777">
      <w:pPr>
        <w:spacing w:after="0"/>
      </w:pPr>
      <w:r w:rsidRPr="006125DC">
        <w:separator/>
      </w:r>
    </w:p>
  </w:footnote>
  <w:footnote w:type="continuationSeparator" w:id="0">
    <w:p w:rsidRPr="006125DC" w:rsidR="00F478D5" w:rsidP="00DA5E88" w:rsidRDefault="00F478D5" w14:paraId="65EFE992" w14:textId="77777777">
      <w:pPr>
        <w:spacing w:after="0"/>
      </w:pPr>
      <w:r w:rsidRPr="006125D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6BD6"/>
    <w:multiLevelType w:val="hybridMultilevel"/>
    <w:tmpl w:val="65C48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B81732"/>
    <w:multiLevelType w:val="hybridMultilevel"/>
    <w:tmpl w:val="388493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DE0C0D"/>
    <w:multiLevelType w:val="hybridMultilevel"/>
    <w:tmpl w:val="224ABF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856707"/>
    <w:multiLevelType w:val="hybridMultilevel"/>
    <w:tmpl w:val="761EC1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631C03"/>
    <w:multiLevelType w:val="hybridMultilevel"/>
    <w:tmpl w:val="8FBCC3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76232DD"/>
    <w:multiLevelType w:val="hybridMultilevel"/>
    <w:tmpl w:val="0BEE18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A70090"/>
    <w:multiLevelType w:val="hybridMultilevel"/>
    <w:tmpl w:val="6FE4FD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BBD4D92"/>
    <w:multiLevelType w:val="hybridMultilevel"/>
    <w:tmpl w:val="46C6A7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31115D"/>
    <w:multiLevelType w:val="hybridMultilevel"/>
    <w:tmpl w:val="AB661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73F3A71"/>
    <w:multiLevelType w:val="hybridMultilevel"/>
    <w:tmpl w:val="84BA7E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E686A85"/>
    <w:multiLevelType w:val="hybridMultilevel"/>
    <w:tmpl w:val="6E2050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B792274"/>
    <w:multiLevelType w:val="hybridMultilevel"/>
    <w:tmpl w:val="E6B2D8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D7C40F8"/>
    <w:multiLevelType w:val="hybridMultilevel"/>
    <w:tmpl w:val="47585B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65B78BD"/>
    <w:multiLevelType w:val="hybridMultilevel"/>
    <w:tmpl w:val="71C4F3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A7150B7"/>
    <w:multiLevelType w:val="hybridMultilevel"/>
    <w:tmpl w:val="9550B0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DCC3C76"/>
    <w:multiLevelType w:val="hybridMultilevel"/>
    <w:tmpl w:val="80F828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03201887">
    <w:abstractNumId w:val="9"/>
  </w:num>
  <w:num w:numId="2" w16cid:durableId="229662104">
    <w:abstractNumId w:val="12"/>
  </w:num>
  <w:num w:numId="3" w16cid:durableId="570774330">
    <w:abstractNumId w:val="4"/>
  </w:num>
  <w:num w:numId="4" w16cid:durableId="984239140">
    <w:abstractNumId w:val="8"/>
  </w:num>
  <w:num w:numId="5" w16cid:durableId="1586261646">
    <w:abstractNumId w:val="7"/>
  </w:num>
  <w:num w:numId="6" w16cid:durableId="1173105812">
    <w:abstractNumId w:val="13"/>
  </w:num>
  <w:num w:numId="7" w16cid:durableId="172498508">
    <w:abstractNumId w:val="15"/>
  </w:num>
  <w:num w:numId="8" w16cid:durableId="914361125">
    <w:abstractNumId w:val="10"/>
  </w:num>
  <w:num w:numId="9" w16cid:durableId="1190728308">
    <w:abstractNumId w:val="2"/>
  </w:num>
  <w:num w:numId="10" w16cid:durableId="1504125798">
    <w:abstractNumId w:val="11"/>
  </w:num>
  <w:num w:numId="11" w16cid:durableId="158467315">
    <w:abstractNumId w:val="3"/>
  </w:num>
  <w:num w:numId="12" w16cid:durableId="98841830">
    <w:abstractNumId w:val="0"/>
  </w:num>
  <w:num w:numId="13" w16cid:durableId="1779107423">
    <w:abstractNumId w:val="5"/>
  </w:num>
  <w:num w:numId="14" w16cid:durableId="2116516364">
    <w:abstractNumId w:val="14"/>
  </w:num>
  <w:num w:numId="15" w16cid:durableId="326709487">
    <w:abstractNumId w:val="1"/>
  </w:num>
  <w:num w:numId="16" w16cid:durableId="4762604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110BA7"/>
    <w:rsid w:val="00154506"/>
    <w:rsid w:val="00166F2D"/>
    <w:rsid w:val="00173195"/>
    <w:rsid w:val="00174D00"/>
    <w:rsid w:val="00194817"/>
    <w:rsid w:val="001E0A9D"/>
    <w:rsid w:val="00242A40"/>
    <w:rsid w:val="002542B6"/>
    <w:rsid w:val="002664F7"/>
    <w:rsid w:val="002734E2"/>
    <w:rsid w:val="002A1D67"/>
    <w:rsid w:val="002B6BCC"/>
    <w:rsid w:val="00303A22"/>
    <w:rsid w:val="003106BF"/>
    <w:rsid w:val="00374962"/>
    <w:rsid w:val="00383690"/>
    <w:rsid w:val="003C2856"/>
    <w:rsid w:val="003E6DFF"/>
    <w:rsid w:val="0043199D"/>
    <w:rsid w:val="004909A4"/>
    <w:rsid w:val="004F5257"/>
    <w:rsid w:val="0053522C"/>
    <w:rsid w:val="005D3B2D"/>
    <w:rsid w:val="005E3D55"/>
    <w:rsid w:val="00601B89"/>
    <w:rsid w:val="006125DC"/>
    <w:rsid w:val="00641771"/>
    <w:rsid w:val="00643BEE"/>
    <w:rsid w:val="007130EF"/>
    <w:rsid w:val="00734DF1"/>
    <w:rsid w:val="007810FF"/>
    <w:rsid w:val="007A03EF"/>
    <w:rsid w:val="007B4C57"/>
    <w:rsid w:val="007E5CB4"/>
    <w:rsid w:val="007E7F38"/>
    <w:rsid w:val="008112F5"/>
    <w:rsid w:val="0083248A"/>
    <w:rsid w:val="00850ECA"/>
    <w:rsid w:val="00867266"/>
    <w:rsid w:val="008677D3"/>
    <w:rsid w:val="008708DB"/>
    <w:rsid w:val="009052DD"/>
    <w:rsid w:val="0093551D"/>
    <w:rsid w:val="00945047"/>
    <w:rsid w:val="0097668D"/>
    <w:rsid w:val="009A4DEF"/>
    <w:rsid w:val="009C7443"/>
    <w:rsid w:val="009D5AA0"/>
    <w:rsid w:val="00A05BA4"/>
    <w:rsid w:val="00A4321B"/>
    <w:rsid w:val="00AC1CC9"/>
    <w:rsid w:val="00AD65AD"/>
    <w:rsid w:val="00AE0B39"/>
    <w:rsid w:val="00B457B9"/>
    <w:rsid w:val="00B607F3"/>
    <w:rsid w:val="00B66802"/>
    <w:rsid w:val="00BB19B6"/>
    <w:rsid w:val="00BB2864"/>
    <w:rsid w:val="00BC59B3"/>
    <w:rsid w:val="00BF14AF"/>
    <w:rsid w:val="00C14F85"/>
    <w:rsid w:val="00C36393"/>
    <w:rsid w:val="00C55335"/>
    <w:rsid w:val="00C879EF"/>
    <w:rsid w:val="00CA7B92"/>
    <w:rsid w:val="00CB2E7D"/>
    <w:rsid w:val="00D04B3D"/>
    <w:rsid w:val="00D050A0"/>
    <w:rsid w:val="00D55068"/>
    <w:rsid w:val="00D70282"/>
    <w:rsid w:val="00DA4731"/>
    <w:rsid w:val="00DA5E88"/>
    <w:rsid w:val="00DD0936"/>
    <w:rsid w:val="00E46A5A"/>
    <w:rsid w:val="00E57AF0"/>
    <w:rsid w:val="00E85067"/>
    <w:rsid w:val="00E9088E"/>
    <w:rsid w:val="00EA7696"/>
    <w:rsid w:val="00EF1D9A"/>
    <w:rsid w:val="00EF740A"/>
    <w:rsid w:val="00F478D5"/>
    <w:rsid w:val="00F77F91"/>
    <w:rsid w:val="00FE2BD4"/>
    <w:rsid w:val="01D81B04"/>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A1CC719"/>
    <w:rsid w:val="3F3F1383"/>
    <w:rsid w:val="4033D9F6"/>
    <w:rsid w:val="45D82D45"/>
    <w:rsid w:val="461210F0"/>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9BCBDA6"/>
    <w:rsid w:val="6A3D120A"/>
    <w:rsid w:val="6CD369FD"/>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 w:type="table" w:styleId="GridTable1Light-Accent4">
    <w:name w:val="Grid Table 1 Light Accent 4"/>
    <w:basedOn w:val="TableNormal"/>
    <w:uiPriority w:val="46"/>
    <w:rsid w:val="008112F5"/>
    <w:pPr>
      <w:spacing w:after="0" w:line="240" w:lineRule="auto"/>
    </w:pPr>
    <w:tblPr>
      <w:tblStyleRowBandSize w:val="1"/>
      <w:tblStyleColBandSize w:val="1"/>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112F5"/>
    <w:pPr>
      <w:spacing w:after="0" w:line="240" w:lineRule="auto"/>
    </w:pPr>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2.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81E2C9-AEE1-4ADA-A611-026E680BD8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4</revision>
  <lastPrinted>2026-04-28T09:20:00.0000000Z</lastPrinted>
  <dcterms:created xsi:type="dcterms:W3CDTF">2026-06-19T22:43:00.0000000Z</dcterms:created>
  <dcterms:modified xsi:type="dcterms:W3CDTF">2026-06-22T13:33:38.3535876Z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